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57" w:rsidRPr="00AE7C30" w:rsidRDefault="00B04E6B" w:rsidP="00143CBF">
      <w:pPr>
        <w:jc w:val="left"/>
        <w:rPr>
          <w:b/>
          <w:sz w:val="44"/>
          <w:szCs w:val="44"/>
        </w:rPr>
      </w:pPr>
      <w:bookmarkStart w:id="0" w:name="_GoBack"/>
      <w:bookmarkEnd w:id="0"/>
      <w:r>
        <w:rPr>
          <w:b/>
          <w:sz w:val="44"/>
          <w:szCs w:val="44"/>
        </w:rPr>
        <w:t>JOURNAL DU CRESAM N°44</w:t>
      </w:r>
      <w:r w:rsidR="00C3631F" w:rsidRPr="00AE7C30">
        <w:rPr>
          <w:b/>
          <w:sz w:val="44"/>
          <w:szCs w:val="44"/>
        </w:rPr>
        <w:t xml:space="preserve"> </w:t>
      </w:r>
      <w:r w:rsidR="00143CBF">
        <w:rPr>
          <w:b/>
          <w:sz w:val="44"/>
          <w:szCs w:val="44"/>
        </w:rPr>
        <w:t>-</w:t>
      </w:r>
      <w:r w:rsidR="000D5157" w:rsidRPr="00AE7C30">
        <w:rPr>
          <w:b/>
          <w:sz w:val="44"/>
          <w:szCs w:val="44"/>
        </w:rPr>
        <w:t xml:space="preserve"> </w:t>
      </w:r>
      <w:r>
        <w:rPr>
          <w:b/>
          <w:sz w:val="44"/>
          <w:szCs w:val="44"/>
        </w:rPr>
        <w:t>mars 2018</w:t>
      </w:r>
    </w:p>
    <w:p w:rsidR="006815C7" w:rsidRPr="00AE7C30" w:rsidRDefault="006815C7" w:rsidP="00143CBF">
      <w:pPr>
        <w:pStyle w:val="Titre1"/>
        <w:rPr>
          <w:sz w:val="28"/>
          <w:szCs w:val="28"/>
        </w:rPr>
      </w:pPr>
    </w:p>
    <w:p w:rsidR="006815C7" w:rsidRDefault="00143CBF" w:rsidP="00143CBF">
      <w:pPr>
        <w:pStyle w:val="Titre1"/>
        <w:rPr>
          <w:szCs w:val="32"/>
        </w:rPr>
      </w:pPr>
      <w:r>
        <w:rPr>
          <w:szCs w:val="32"/>
        </w:rPr>
        <w:t>SOMMAIRE</w:t>
      </w:r>
    </w:p>
    <w:p w:rsidR="00143CBF" w:rsidRPr="00143CBF" w:rsidRDefault="00143CBF" w:rsidP="00143CBF"/>
    <w:p w:rsidR="00B04E6B" w:rsidRPr="00B04E6B" w:rsidRDefault="00B04E6B" w:rsidP="00143CBF">
      <w:pPr>
        <w:widowControl w:val="0"/>
        <w:tabs>
          <w:tab w:val="right" w:leader="dot" w:pos="3008"/>
        </w:tabs>
        <w:jc w:val="left"/>
        <w:rPr>
          <w:szCs w:val="28"/>
        </w:rPr>
      </w:pPr>
      <w:r w:rsidRPr="00B04E6B">
        <w:rPr>
          <w:b/>
          <w:bCs/>
          <w:szCs w:val="28"/>
        </w:rPr>
        <w:t>Nos formations 2018</w:t>
      </w:r>
    </w:p>
    <w:p w:rsidR="00B04E6B" w:rsidRPr="00B04E6B" w:rsidRDefault="00B04E6B" w:rsidP="00143CBF">
      <w:pPr>
        <w:widowControl w:val="0"/>
        <w:tabs>
          <w:tab w:val="right" w:leader="dot" w:pos="3008"/>
        </w:tabs>
        <w:jc w:val="left"/>
        <w:rPr>
          <w:szCs w:val="28"/>
        </w:rPr>
      </w:pPr>
      <w:r w:rsidRPr="00B04E6B">
        <w:rPr>
          <w:b/>
          <w:bCs/>
          <w:szCs w:val="28"/>
        </w:rPr>
        <w:t>Rencontre et formation autour de la Langue des Signes Tactile</w:t>
      </w:r>
      <w:r w:rsidRPr="00B04E6B">
        <w:rPr>
          <w:b/>
          <w:bCs/>
          <w:szCs w:val="28"/>
        </w:rPr>
        <w:tab/>
      </w:r>
    </w:p>
    <w:p w:rsidR="00B04E6B" w:rsidRPr="00B04E6B" w:rsidRDefault="00B04E6B" w:rsidP="00143CBF">
      <w:pPr>
        <w:widowControl w:val="0"/>
        <w:tabs>
          <w:tab w:val="right" w:leader="dot" w:pos="3008"/>
        </w:tabs>
        <w:jc w:val="left"/>
        <w:rPr>
          <w:szCs w:val="28"/>
        </w:rPr>
      </w:pPr>
      <w:r w:rsidRPr="00B04E6B">
        <w:rPr>
          <w:b/>
          <w:bCs/>
          <w:szCs w:val="28"/>
        </w:rPr>
        <w:t>Journées annuelles AILDV</w:t>
      </w:r>
      <w:r w:rsidRPr="00B04E6B">
        <w:rPr>
          <w:b/>
          <w:bCs/>
          <w:szCs w:val="28"/>
        </w:rPr>
        <w:tab/>
      </w:r>
    </w:p>
    <w:p w:rsidR="00B04E6B" w:rsidRPr="00B04E6B" w:rsidRDefault="00B04E6B" w:rsidP="00143CBF">
      <w:pPr>
        <w:widowControl w:val="0"/>
        <w:tabs>
          <w:tab w:val="right" w:leader="dot" w:pos="3008"/>
        </w:tabs>
        <w:jc w:val="left"/>
        <w:rPr>
          <w:szCs w:val="28"/>
        </w:rPr>
      </w:pPr>
      <w:r w:rsidRPr="00B04E6B">
        <w:rPr>
          <w:b/>
          <w:bCs/>
          <w:szCs w:val="28"/>
        </w:rPr>
        <w:t>Poitiers, référence de la surdicécité depuis le 18</w:t>
      </w:r>
      <w:r w:rsidRPr="00B04E6B">
        <w:rPr>
          <w:b/>
          <w:bCs/>
          <w:szCs w:val="28"/>
          <w:vertAlign w:val="superscript"/>
        </w:rPr>
        <w:t>e</w:t>
      </w:r>
      <w:r w:rsidRPr="00B04E6B">
        <w:rPr>
          <w:b/>
          <w:bCs/>
          <w:szCs w:val="28"/>
        </w:rPr>
        <w:t xml:space="preserve"> siècle</w:t>
      </w:r>
      <w:r w:rsidRPr="00B04E6B">
        <w:rPr>
          <w:b/>
          <w:bCs/>
          <w:szCs w:val="28"/>
        </w:rPr>
        <w:tab/>
      </w:r>
    </w:p>
    <w:p w:rsidR="00B04E6B" w:rsidRPr="00B04E6B" w:rsidRDefault="00B04E6B" w:rsidP="00143CBF">
      <w:pPr>
        <w:widowControl w:val="0"/>
        <w:tabs>
          <w:tab w:val="right" w:leader="dot" w:pos="3008"/>
        </w:tabs>
        <w:jc w:val="left"/>
        <w:rPr>
          <w:szCs w:val="28"/>
        </w:rPr>
      </w:pPr>
      <w:r w:rsidRPr="00B04E6B">
        <w:rPr>
          <w:b/>
          <w:bCs/>
          <w:szCs w:val="28"/>
        </w:rPr>
        <w:t>Diplôme universitaire de référents en surdicécité</w:t>
      </w:r>
    </w:p>
    <w:p w:rsidR="00B04E6B" w:rsidRPr="00B04E6B" w:rsidRDefault="00B04E6B" w:rsidP="00143CBF">
      <w:pPr>
        <w:widowControl w:val="0"/>
        <w:tabs>
          <w:tab w:val="right" w:leader="dot" w:pos="3008"/>
        </w:tabs>
        <w:jc w:val="left"/>
        <w:rPr>
          <w:szCs w:val="28"/>
        </w:rPr>
      </w:pPr>
      <w:r w:rsidRPr="00B04E6B">
        <w:rPr>
          <w:b/>
          <w:bCs/>
          <w:szCs w:val="28"/>
        </w:rPr>
        <w:t>Les lectures du Cresam</w:t>
      </w:r>
    </w:p>
    <w:p w:rsidR="00B04E6B" w:rsidRPr="00B04E6B" w:rsidRDefault="00B04E6B" w:rsidP="00143CBF">
      <w:pPr>
        <w:widowControl w:val="0"/>
        <w:tabs>
          <w:tab w:val="right" w:leader="dot" w:pos="3008"/>
        </w:tabs>
        <w:jc w:val="left"/>
        <w:rPr>
          <w:szCs w:val="28"/>
        </w:rPr>
      </w:pPr>
      <w:r w:rsidRPr="00B04E6B">
        <w:rPr>
          <w:b/>
          <w:bCs/>
          <w:szCs w:val="28"/>
        </w:rPr>
        <w:t>Journée USHER INFO 2018</w:t>
      </w:r>
      <w:r w:rsidRPr="00B04E6B">
        <w:rPr>
          <w:b/>
          <w:bCs/>
          <w:szCs w:val="28"/>
        </w:rPr>
        <w:tab/>
      </w:r>
    </w:p>
    <w:p w:rsidR="00B04E6B" w:rsidRPr="00B04E6B" w:rsidRDefault="00B04E6B" w:rsidP="00143CBF">
      <w:pPr>
        <w:widowControl w:val="0"/>
        <w:tabs>
          <w:tab w:val="right" w:leader="dot" w:pos="3008"/>
        </w:tabs>
        <w:jc w:val="left"/>
        <w:rPr>
          <w:szCs w:val="28"/>
        </w:rPr>
      </w:pPr>
      <w:r w:rsidRPr="00B04E6B">
        <w:rPr>
          <w:b/>
          <w:szCs w:val="28"/>
        </w:rPr>
        <w:t>J</w:t>
      </w:r>
      <w:r w:rsidRPr="00B04E6B">
        <w:rPr>
          <w:b/>
          <w:bCs/>
          <w:szCs w:val="28"/>
        </w:rPr>
        <w:t>ournées CHARGE 208</w:t>
      </w:r>
    </w:p>
    <w:p w:rsidR="00B04E6B" w:rsidRPr="00B04E6B" w:rsidRDefault="00B04E6B" w:rsidP="00143CBF">
      <w:pPr>
        <w:widowControl w:val="0"/>
        <w:tabs>
          <w:tab w:val="right" w:leader="dot" w:pos="3008"/>
        </w:tabs>
        <w:jc w:val="left"/>
        <w:rPr>
          <w:szCs w:val="28"/>
        </w:rPr>
      </w:pPr>
      <w:r w:rsidRPr="00B04E6B">
        <w:rPr>
          <w:b/>
          <w:bCs/>
          <w:szCs w:val="28"/>
        </w:rPr>
        <w:t>L’agenda</w:t>
      </w:r>
    </w:p>
    <w:p w:rsidR="00B04E6B" w:rsidRPr="00B04E6B" w:rsidRDefault="00B04E6B" w:rsidP="00143CBF">
      <w:pPr>
        <w:widowControl w:val="0"/>
        <w:jc w:val="left"/>
        <w:rPr>
          <w:sz w:val="20"/>
          <w:szCs w:val="20"/>
        </w:rPr>
      </w:pPr>
      <w:r w:rsidRPr="00B04E6B">
        <w:t> </w:t>
      </w:r>
    </w:p>
    <w:p w:rsidR="00C10829" w:rsidRPr="00B04E6B" w:rsidRDefault="00C10829" w:rsidP="00143CBF">
      <w:pPr>
        <w:widowControl w:val="0"/>
        <w:jc w:val="left"/>
        <w:rPr>
          <w:b/>
          <w:color w:val="FF0000"/>
          <w:sz w:val="32"/>
          <w:szCs w:val="32"/>
        </w:rPr>
      </w:pPr>
    </w:p>
    <w:p w:rsidR="00C10829" w:rsidRPr="00B04E6B" w:rsidRDefault="00C10829" w:rsidP="00143CBF">
      <w:pPr>
        <w:pStyle w:val="Pieddepage"/>
        <w:jc w:val="left"/>
        <w:rPr>
          <w:b/>
          <w:color w:val="FF0000"/>
          <w:szCs w:val="28"/>
        </w:rPr>
      </w:pPr>
    </w:p>
    <w:p w:rsidR="006D060E" w:rsidRPr="00B04E6B" w:rsidRDefault="006D060E" w:rsidP="00143CBF">
      <w:pPr>
        <w:jc w:val="left"/>
        <w:rPr>
          <w:b/>
          <w:color w:val="FF0000"/>
          <w:szCs w:val="28"/>
        </w:rPr>
      </w:pPr>
    </w:p>
    <w:p w:rsidR="006815C7" w:rsidRPr="00AE7C30" w:rsidRDefault="006815C7" w:rsidP="00143CBF">
      <w:pPr>
        <w:jc w:val="left"/>
        <w:rPr>
          <w:b/>
          <w:szCs w:val="28"/>
        </w:rPr>
      </w:pPr>
    </w:p>
    <w:p w:rsidR="006815C7" w:rsidRPr="00AE7C30" w:rsidRDefault="006815C7" w:rsidP="00143CBF">
      <w:pPr>
        <w:autoSpaceDE/>
        <w:autoSpaceDN/>
        <w:adjustRightInd/>
        <w:jc w:val="left"/>
        <w:rPr>
          <w:b/>
          <w:szCs w:val="28"/>
        </w:rPr>
      </w:pPr>
      <w:r w:rsidRPr="00AE7C30">
        <w:rPr>
          <w:b/>
          <w:szCs w:val="28"/>
        </w:rPr>
        <w:br w:type="page"/>
      </w:r>
    </w:p>
    <w:p w:rsidR="00B04E6B" w:rsidRDefault="009D6316" w:rsidP="00143CBF">
      <w:pPr>
        <w:widowControl w:val="0"/>
        <w:jc w:val="left"/>
        <w:rPr>
          <w:b/>
          <w:sz w:val="32"/>
          <w:szCs w:val="32"/>
        </w:rPr>
      </w:pPr>
      <w:r>
        <w:rPr>
          <w:b/>
          <w:sz w:val="32"/>
          <w:szCs w:val="32"/>
        </w:rPr>
        <w:lastRenderedPageBreak/>
        <w:t>EDITORIAL</w:t>
      </w:r>
    </w:p>
    <w:p w:rsidR="009D6316" w:rsidRPr="00AE7C30" w:rsidRDefault="009D6316" w:rsidP="00143CBF">
      <w:pPr>
        <w:widowControl w:val="0"/>
        <w:jc w:val="left"/>
        <w:rPr>
          <w:b/>
          <w:sz w:val="32"/>
          <w:szCs w:val="32"/>
        </w:rPr>
      </w:pPr>
    </w:p>
    <w:p w:rsidR="00B04E6B" w:rsidRPr="00B04E6B" w:rsidRDefault="00B04E6B" w:rsidP="00143CBF">
      <w:pPr>
        <w:widowControl w:val="0"/>
        <w:jc w:val="left"/>
        <w:rPr>
          <w:b/>
          <w:szCs w:val="28"/>
        </w:rPr>
      </w:pPr>
      <w:r w:rsidRPr="00B04E6B">
        <w:rPr>
          <w:b/>
          <w:szCs w:val="28"/>
        </w:rPr>
        <w:t xml:space="preserve">Les transmissions d’informations, les interactions avec autrui  sont toujours impactées, à des degrés divers, par les différentes formes que prennent les surdicécités. </w:t>
      </w:r>
    </w:p>
    <w:p w:rsidR="00B04E6B" w:rsidRPr="00B04E6B" w:rsidRDefault="00B04E6B" w:rsidP="00143CBF">
      <w:pPr>
        <w:jc w:val="left"/>
        <w:rPr>
          <w:b/>
          <w:szCs w:val="28"/>
        </w:rPr>
      </w:pPr>
      <w:r w:rsidRPr="00B04E6B">
        <w:rPr>
          <w:b/>
          <w:szCs w:val="28"/>
        </w:rPr>
        <w:t>Malgré les anomalies dues à la surdicécité, les personnes maintiennent des compétences, tout à fait intéressantes en ce qu’elles permettent à la personne une richesse dans l’échange communicatif avec le monde extérieur, et ce par l’intermédiaire du et des regards échangés</w:t>
      </w:r>
    </w:p>
    <w:p w:rsidR="00B04E6B" w:rsidRDefault="00B04E6B" w:rsidP="00143CBF">
      <w:pPr>
        <w:widowControl w:val="0"/>
        <w:jc w:val="left"/>
        <w:rPr>
          <w:b/>
          <w:szCs w:val="28"/>
        </w:rPr>
      </w:pPr>
      <w:r w:rsidRPr="00B04E6B">
        <w:rPr>
          <w:b/>
          <w:szCs w:val="28"/>
        </w:rPr>
        <w:t>C’est essentiel à ce titre  d’approfondir l’ensemble des moyens et des techniques nécessaires à la personne atteinte d’une double déficience sensorielle visuelle et auditive, d’interagir avec son environnement, son entourage, et ce dans tous les domaines.</w:t>
      </w:r>
    </w:p>
    <w:p w:rsidR="00B04E6B" w:rsidRPr="00B04E6B" w:rsidRDefault="00B04E6B" w:rsidP="00143CBF">
      <w:pPr>
        <w:widowControl w:val="0"/>
        <w:jc w:val="left"/>
        <w:rPr>
          <w:b/>
          <w:szCs w:val="28"/>
        </w:rPr>
      </w:pPr>
      <w:r w:rsidRPr="00B04E6B">
        <w:rPr>
          <w:b/>
          <w:szCs w:val="28"/>
        </w:rPr>
        <w:t>Mieux savoir-faire pour mieux faire prend alors toute sa signification et c’est dans ce sens-là que l’équipe du CRESAM continue sa réflexion et son travail sur les réponses à apporter aux problématiques.</w:t>
      </w:r>
    </w:p>
    <w:p w:rsidR="00B04E6B" w:rsidRPr="00B04E6B" w:rsidRDefault="00B04E6B" w:rsidP="00143CBF">
      <w:pPr>
        <w:widowControl w:val="0"/>
        <w:jc w:val="left"/>
        <w:rPr>
          <w:b/>
          <w:szCs w:val="28"/>
        </w:rPr>
      </w:pPr>
      <w:r w:rsidRPr="00B04E6B">
        <w:rPr>
          <w:b/>
          <w:szCs w:val="28"/>
        </w:rPr>
        <w:t xml:space="preserve">Par exemple, le développement de la recherche sur la communication tactile se poursuit : de nombreux professionnels nous ont fait part de leurs demandes de formation en LSF tactile. </w:t>
      </w:r>
    </w:p>
    <w:p w:rsidR="00B04E6B" w:rsidRDefault="00B04E6B" w:rsidP="00143CBF">
      <w:pPr>
        <w:widowControl w:val="0"/>
        <w:jc w:val="left"/>
        <w:rPr>
          <w:b/>
          <w:szCs w:val="28"/>
        </w:rPr>
      </w:pPr>
      <w:r w:rsidRPr="00B04E6B">
        <w:rPr>
          <w:b/>
          <w:szCs w:val="28"/>
        </w:rPr>
        <w:t>C’est pourquoi nous réfléchissons actuellement à un programme qui puisse répondre à leurs attentes dès 2019 et dans lequel vous aurez un rôle à jouer.</w:t>
      </w:r>
    </w:p>
    <w:p w:rsidR="00B04E6B" w:rsidRPr="00B04E6B" w:rsidRDefault="00B04E6B" w:rsidP="00143CBF">
      <w:pPr>
        <w:widowControl w:val="0"/>
        <w:jc w:val="left"/>
        <w:rPr>
          <w:b/>
          <w:szCs w:val="28"/>
        </w:rPr>
      </w:pPr>
      <w:r w:rsidRPr="00B04E6B">
        <w:rPr>
          <w:b/>
          <w:szCs w:val="28"/>
        </w:rPr>
        <w:t>Pour mener à bien ce projet et renforcer nos compétences, nous avons besoin d’élargir notre horizon, de nous enrichir des expériences et pratiques des établissements accueillant des personnes doubles déficientes sensorielles, en France comme à l’étranger.</w:t>
      </w:r>
    </w:p>
    <w:p w:rsidR="00B04E6B" w:rsidRPr="00B04E6B" w:rsidRDefault="00B04E6B" w:rsidP="00143CBF">
      <w:pPr>
        <w:widowControl w:val="0"/>
        <w:jc w:val="left"/>
        <w:rPr>
          <w:b/>
          <w:szCs w:val="28"/>
        </w:rPr>
      </w:pPr>
      <w:r w:rsidRPr="00B04E6B">
        <w:rPr>
          <w:b/>
          <w:szCs w:val="28"/>
        </w:rPr>
        <w:t>C’est dans ce cadre qu’un premier échange a eu lieu en février dernier avec Marij Heijmans et Thea Hendriks, professionnelles de l’association KENTALIS aux Pays-Bas. Leurs interventions sur la communication haptique, dans le cadre des journées de l’AILDV à Poitiers, ont été très bénéfiques !</w:t>
      </w:r>
    </w:p>
    <w:p w:rsidR="00B04E6B" w:rsidRPr="00B04E6B" w:rsidRDefault="00B04E6B" w:rsidP="00143CBF">
      <w:pPr>
        <w:widowControl w:val="0"/>
        <w:jc w:val="left"/>
        <w:rPr>
          <w:b/>
          <w:szCs w:val="28"/>
        </w:rPr>
      </w:pPr>
      <w:r w:rsidRPr="00B04E6B">
        <w:rPr>
          <w:b/>
          <w:szCs w:val="28"/>
        </w:rPr>
        <w:t>Nul doute que d’autres expertises restent à découvrir, tant autour de nous, de vous, qu’à l’étranger ! L’impact final étant bien de rechercher les adaptations nécessaires à la communication et à l’amélioration du bien-être de la personne double déficiente sensorielle.</w:t>
      </w:r>
    </w:p>
    <w:p w:rsidR="00B04E6B" w:rsidRPr="00B04E6B" w:rsidRDefault="00B04E6B" w:rsidP="00143CBF">
      <w:pPr>
        <w:jc w:val="left"/>
        <w:rPr>
          <w:b/>
          <w:szCs w:val="28"/>
        </w:rPr>
      </w:pPr>
      <w:r w:rsidRPr="00B04E6B">
        <w:rPr>
          <w:b/>
          <w:szCs w:val="28"/>
        </w:rPr>
        <w:t> Heureux printemps à toutes et tous !</w:t>
      </w:r>
    </w:p>
    <w:p w:rsidR="006601E1" w:rsidRPr="00B04E6B" w:rsidRDefault="006601E1" w:rsidP="00143CBF">
      <w:pPr>
        <w:widowControl w:val="0"/>
        <w:jc w:val="left"/>
        <w:rPr>
          <w:sz w:val="20"/>
          <w:szCs w:val="20"/>
        </w:rPr>
      </w:pPr>
    </w:p>
    <w:p w:rsidR="009D6316" w:rsidRDefault="009D6316" w:rsidP="00143CBF">
      <w:pPr>
        <w:jc w:val="right"/>
        <w:rPr>
          <w:b/>
          <w:bCs/>
          <w:sz w:val="24"/>
        </w:rPr>
      </w:pPr>
    </w:p>
    <w:p w:rsidR="009D6316" w:rsidRDefault="009D6316" w:rsidP="00143CBF">
      <w:pPr>
        <w:jc w:val="right"/>
        <w:rPr>
          <w:b/>
          <w:bCs/>
          <w:sz w:val="24"/>
        </w:rPr>
      </w:pPr>
    </w:p>
    <w:p w:rsidR="00D5749E" w:rsidRPr="00186B49" w:rsidRDefault="00D5749E" w:rsidP="00143CBF">
      <w:pPr>
        <w:jc w:val="right"/>
        <w:rPr>
          <w:b/>
          <w:bCs/>
          <w:sz w:val="24"/>
        </w:rPr>
      </w:pPr>
      <w:r w:rsidRPr="00186B49">
        <w:rPr>
          <w:b/>
          <w:bCs/>
          <w:sz w:val="24"/>
        </w:rPr>
        <w:t>Sonja van de Molengraft</w:t>
      </w:r>
    </w:p>
    <w:p w:rsidR="00D5749E" w:rsidRPr="00186B49" w:rsidRDefault="00D5749E" w:rsidP="00143CBF">
      <w:pPr>
        <w:jc w:val="right"/>
        <w:rPr>
          <w:b/>
          <w:bCs/>
          <w:sz w:val="24"/>
        </w:rPr>
      </w:pPr>
      <w:r w:rsidRPr="00186B49">
        <w:rPr>
          <w:b/>
          <w:bCs/>
          <w:sz w:val="24"/>
        </w:rPr>
        <w:t>Directrice du CRESAM</w:t>
      </w:r>
    </w:p>
    <w:p w:rsidR="00186B49" w:rsidRDefault="00186B49" w:rsidP="00143CBF">
      <w:pPr>
        <w:autoSpaceDE/>
        <w:autoSpaceDN/>
        <w:adjustRightInd/>
        <w:jc w:val="left"/>
        <w:rPr>
          <w:b/>
          <w:sz w:val="32"/>
          <w:szCs w:val="32"/>
        </w:rPr>
      </w:pPr>
    </w:p>
    <w:p w:rsidR="009D6316" w:rsidRDefault="009D6316" w:rsidP="00143CBF">
      <w:pPr>
        <w:autoSpaceDE/>
        <w:autoSpaceDN/>
        <w:adjustRightInd/>
        <w:spacing w:after="200" w:line="276" w:lineRule="auto"/>
        <w:jc w:val="left"/>
        <w:rPr>
          <w:b/>
          <w:sz w:val="32"/>
          <w:szCs w:val="32"/>
        </w:rPr>
      </w:pPr>
      <w:r>
        <w:rPr>
          <w:b/>
          <w:sz w:val="32"/>
          <w:szCs w:val="32"/>
        </w:rPr>
        <w:br w:type="page"/>
      </w:r>
    </w:p>
    <w:p w:rsidR="00100813" w:rsidRPr="00AE7C30" w:rsidRDefault="009D6316" w:rsidP="00143CBF">
      <w:pPr>
        <w:pStyle w:val="Pieddepage"/>
        <w:jc w:val="left"/>
        <w:rPr>
          <w:b/>
          <w:sz w:val="32"/>
          <w:szCs w:val="32"/>
        </w:rPr>
      </w:pPr>
      <w:r>
        <w:rPr>
          <w:b/>
          <w:sz w:val="32"/>
          <w:szCs w:val="32"/>
        </w:rPr>
        <w:lastRenderedPageBreak/>
        <w:t>NOS FORMATIONS</w:t>
      </w:r>
      <w:r w:rsidR="00100813" w:rsidRPr="00AE7C30">
        <w:rPr>
          <w:b/>
          <w:sz w:val="32"/>
          <w:szCs w:val="32"/>
        </w:rPr>
        <w:t xml:space="preserve"> 2018</w:t>
      </w:r>
    </w:p>
    <w:p w:rsidR="00100813" w:rsidRPr="00AE7C30" w:rsidRDefault="00100813" w:rsidP="00143CBF">
      <w:pPr>
        <w:pStyle w:val="Pieddepage"/>
        <w:jc w:val="left"/>
        <w:rPr>
          <w:b/>
          <w:sz w:val="32"/>
          <w:szCs w:val="32"/>
        </w:rPr>
      </w:pPr>
    </w:p>
    <w:p w:rsidR="00100813" w:rsidRPr="00AE7C30" w:rsidRDefault="00100813" w:rsidP="00143CBF">
      <w:pPr>
        <w:pStyle w:val="Pieddepage"/>
        <w:jc w:val="left"/>
        <w:rPr>
          <w:b/>
          <w:sz w:val="32"/>
          <w:szCs w:val="32"/>
        </w:rPr>
      </w:pPr>
    </w:p>
    <w:p w:rsidR="00100813" w:rsidRPr="00AE7C30" w:rsidRDefault="00100813" w:rsidP="00143CBF">
      <w:pPr>
        <w:widowControl w:val="0"/>
        <w:jc w:val="left"/>
        <w:rPr>
          <w:b/>
          <w:szCs w:val="28"/>
        </w:rPr>
      </w:pPr>
      <w:r w:rsidRPr="00AE7C30">
        <w:rPr>
          <w:b/>
          <w:szCs w:val="28"/>
        </w:rPr>
        <w:t>Nous proposons aux établissements, aux services, aux professionnels, des formations répondant à leurs besoins de développement des compétences liées à la prise en compte de la surdicécité.</w:t>
      </w:r>
    </w:p>
    <w:p w:rsidR="00100813" w:rsidRPr="00AE7C30" w:rsidRDefault="00100813" w:rsidP="00143CBF">
      <w:pPr>
        <w:pStyle w:val="Pieddepage"/>
        <w:jc w:val="left"/>
        <w:rPr>
          <w:b/>
          <w:sz w:val="32"/>
          <w:szCs w:val="32"/>
        </w:rPr>
      </w:pPr>
      <w:r w:rsidRPr="00AE7C30">
        <w:rPr>
          <w:b/>
          <w:bCs/>
          <w:szCs w:val="28"/>
        </w:rPr>
        <w:t>Notre offre de formations</w:t>
      </w:r>
      <w:r w:rsidRPr="00AE7C30">
        <w:rPr>
          <w:b/>
          <w:szCs w:val="28"/>
        </w:rPr>
        <w:t xml:space="preserve"> </w:t>
      </w:r>
      <w:r w:rsidRPr="00AE7C30">
        <w:rPr>
          <w:b/>
          <w:bCs/>
          <w:szCs w:val="28"/>
        </w:rPr>
        <w:t>à la gestion de la surdicécité :</w:t>
      </w:r>
    </w:p>
    <w:p w:rsidR="00100813" w:rsidRPr="00AE7C30" w:rsidRDefault="00100813" w:rsidP="00143CBF">
      <w:pPr>
        <w:widowControl w:val="0"/>
        <w:jc w:val="left"/>
        <w:rPr>
          <w:b/>
          <w:szCs w:val="28"/>
        </w:rPr>
      </w:pPr>
    </w:p>
    <w:p w:rsidR="00100813" w:rsidRPr="00AE7C30" w:rsidRDefault="00100813" w:rsidP="00143CBF">
      <w:pPr>
        <w:widowControl w:val="0"/>
        <w:jc w:val="left"/>
        <w:rPr>
          <w:b/>
          <w:bCs/>
          <w:szCs w:val="28"/>
        </w:rPr>
      </w:pPr>
      <w:r w:rsidRPr="00AE7C30">
        <w:rPr>
          <w:b/>
          <w:bCs/>
          <w:szCs w:val="28"/>
        </w:rPr>
        <w:t>Introduction aux surdicécités</w:t>
      </w:r>
    </w:p>
    <w:p w:rsidR="00100813" w:rsidRPr="00AE7C30" w:rsidRDefault="00100813" w:rsidP="00143CBF">
      <w:pPr>
        <w:widowControl w:val="0"/>
        <w:jc w:val="left"/>
        <w:rPr>
          <w:b/>
          <w:szCs w:val="28"/>
        </w:rPr>
      </w:pPr>
      <w:r w:rsidRPr="00AE7C30">
        <w:rPr>
          <w:b/>
          <w:szCs w:val="28"/>
        </w:rPr>
        <w:t>Du 12 au 16 mars 2018</w:t>
      </w:r>
    </w:p>
    <w:p w:rsidR="00100813" w:rsidRPr="00AE7C30" w:rsidRDefault="00100813" w:rsidP="00143CBF">
      <w:pPr>
        <w:widowControl w:val="0"/>
        <w:jc w:val="left"/>
        <w:rPr>
          <w:b/>
          <w:szCs w:val="28"/>
        </w:rPr>
      </w:pPr>
      <w:r w:rsidRPr="00AE7C30">
        <w:rPr>
          <w:b/>
          <w:szCs w:val="28"/>
        </w:rPr>
        <w:t> </w:t>
      </w:r>
    </w:p>
    <w:p w:rsidR="00100813" w:rsidRPr="00AE7C30" w:rsidRDefault="00100813" w:rsidP="00143CBF">
      <w:pPr>
        <w:widowControl w:val="0"/>
        <w:jc w:val="left"/>
        <w:rPr>
          <w:b/>
          <w:bCs/>
          <w:szCs w:val="28"/>
        </w:rPr>
      </w:pPr>
      <w:r w:rsidRPr="00AE7C30">
        <w:rPr>
          <w:b/>
          <w:bCs/>
          <w:szCs w:val="28"/>
        </w:rPr>
        <w:t>L’importance du toucher</w:t>
      </w:r>
    </w:p>
    <w:p w:rsidR="00100813" w:rsidRPr="00AE7C30" w:rsidRDefault="00100813" w:rsidP="00143CBF">
      <w:pPr>
        <w:widowControl w:val="0"/>
        <w:jc w:val="left"/>
        <w:rPr>
          <w:b/>
          <w:bCs/>
          <w:szCs w:val="28"/>
        </w:rPr>
      </w:pPr>
      <w:r w:rsidRPr="00AE7C30">
        <w:rPr>
          <w:b/>
          <w:szCs w:val="28"/>
        </w:rPr>
        <w:t>Du 15 au 18 mai 2018</w:t>
      </w:r>
    </w:p>
    <w:p w:rsidR="00100813" w:rsidRPr="00AE7C30" w:rsidRDefault="00100813" w:rsidP="00143CBF">
      <w:pPr>
        <w:widowControl w:val="0"/>
        <w:jc w:val="left"/>
        <w:rPr>
          <w:b/>
          <w:bCs/>
          <w:szCs w:val="28"/>
        </w:rPr>
      </w:pPr>
      <w:r w:rsidRPr="00AE7C30">
        <w:rPr>
          <w:b/>
          <w:bCs/>
          <w:szCs w:val="28"/>
        </w:rPr>
        <w:t> </w:t>
      </w:r>
    </w:p>
    <w:p w:rsidR="00100813" w:rsidRPr="00AE7C30" w:rsidRDefault="00100813" w:rsidP="00143CBF">
      <w:pPr>
        <w:widowControl w:val="0"/>
        <w:jc w:val="left"/>
        <w:rPr>
          <w:b/>
          <w:bCs/>
          <w:szCs w:val="28"/>
        </w:rPr>
      </w:pPr>
      <w:r w:rsidRPr="00AE7C30">
        <w:rPr>
          <w:b/>
          <w:bCs/>
          <w:szCs w:val="28"/>
        </w:rPr>
        <w:t>Communication et surdicécités congénitales</w:t>
      </w:r>
    </w:p>
    <w:p w:rsidR="00100813" w:rsidRPr="00AE7C30" w:rsidRDefault="00100813" w:rsidP="00143CBF">
      <w:pPr>
        <w:widowControl w:val="0"/>
        <w:jc w:val="left"/>
        <w:rPr>
          <w:b/>
          <w:szCs w:val="28"/>
        </w:rPr>
      </w:pPr>
      <w:r w:rsidRPr="00AE7C30">
        <w:rPr>
          <w:b/>
          <w:szCs w:val="28"/>
        </w:rPr>
        <w:t>Du 12 au 14 juin 2018</w:t>
      </w:r>
    </w:p>
    <w:p w:rsidR="00100813" w:rsidRPr="00AE7C30" w:rsidRDefault="00100813" w:rsidP="00143CBF">
      <w:pPr>
        <w:widowControl w:val="0"/>
        <w:jc w:val="left"/>
        <w:rPr>
          <w:b/>
          <w:bCs/>
          <w:szCs w:val="28"/>
        </w:rPr>
      </w:pPr>
      <w:r w:rsidRPr="00AE7C30">
        <w:rPr>
          <w:b/>
          <w:bCs/>
          <w:szCs w:val="28"/>
        </w:rPr>
        <w:t> </w:t>
      </w:r>
    </w:p>
    <w:p w:rsidR="00100813" w:rsidRPr="00AE7C30" w:rsidRDefault="00100813" w:rsidP="00143CBF">
      <w:pPr>
        <w:widowControl w:val="0"/>
        <w:jc w:val="left"/>
        <w:rPr>
          <w:b/>
          <w:bCs/>
          <w:szCs w:val="28"/>
        </w:rPr>
      </w:pPr>
      <w:r w:rsidRPr="00AE7C30">
        <w:rPr>
          <w:b/>
          <w:bCs/>
          <w:szCs w:val="28"/>
        </w:rPr>
        <w:t>Oralité alimentaire et multihandicap sensoriel</w:t>
      </w:r>
    </w:p>
    <w:p w:rsidR="00100813" w:rsidRPr="00AE7C30" w:rsidRDefault="00100813" w:rsidP="00143CBF">
      <w:pPr>
        <w:widowControl w:val="0"/>
        <w:jc w:val="left"/>
        <w:rPr>
          <w:b/>
          <w:szCs w:val="28"/>
        </w:rPr>
      </w:pPr>
      <w:r w:rsidRPr="00AE7C30">
        <w:rPr>
          <w:b/>
          <w:szCs w:val="28"/>
        </w:rPr>
        <w:t>Du 19 au 22 juin 2018</w:t>
      </w:r>
    </w:p>
    <w:p w:rsidR="00100813" w:rsidRPr="00AE7C30" w:rsidRDefault="00100813" w:rsidP="00143CBF">
      <w:pPr>
        <w:widowControl w:val="0"/>
        <w:jc w:val="left"/>
        <w:rPr>
          <w:b/>
          <w:bCs/>
          <w:szCs w:val="28"/>
          <w:u w:val="single"/>
        </w:rPr>
      </w:pPr>
    </w:p>
    <w:p w:rsidR="00100813" w:rsidRPr="00AE7C30" w:rsidRDefault="00100813" w:rsidP="00143CBF">
      <w:pPr>
        <w:widowControl w:val="0"/>
        <w:jc w:val="left"/>
        <w:rPr>
          <w:b/>
          <w:bCs/>
          <w:szCs w:val="28"/>
        </w:rPr>
      </w:pPr>
      <w:r w:rsidRPr="00AE7C30">
        <w:rPr>
          <w:b/>
          <w:bCs/>
          <w:szCs w:val="28"/>
        </w:rPr>
        <w:t>Communication et surdicécités acquises</w:t>
      </w:r>
    </w:p>
    <w:p w:rsidR="00100813" w:rsidRPr="00AE7C30" w:rsidRDefault="00100813" w:rsidP="00143CBF">
      <w:pPr>
        <w:widowControl w:val="0"/>
        <w:jc w:val="left"/>
        <w:rPr>
          <w:b/>
          <w:szCs w:val="28"/>
        </w:rPr>
      </w:pPr>
      <w:r w:rsidRPr="00AE7C30">
        <w:rPr>
          <w:b/>
          <w:szCs w:val="28"/>
        </w:rPr>
        <w:t>Du 9 au 11 octobre 2018</w:t>
      </w:r>
    </w:p>
    <w:p w:rsidR="00100813" w:rsidRPr="00AE7C30" w:rsidRDefault="00100813" w:rsidP="00143CBF">
      <w:pPr>
        <w:widowControl w:val="0"/>
        <w:jc w:val="left"/>
        <w:rPr>
          <w:b/>
          <w:szCs w:val="28"/>
        </w:rPr>
      </w:pPr>
      <w:r w:rsidRPr="00AE7C30">
        <w:rPr>
          <w:b/>
          <w:szCs w:val="28"/>
        </w:rPr>
        <w:t> </w:t>
      </w:r>
    </w:p>
    <w:p w:rsidR="00100813" w:rsidRPr="00AE7C30" w:rsidRDefault="00100813" w:rsidP="00143CBF">
      <w:pPr>
        <w:widowControl w:val="0"/>
        <w:jc w:val="left"/>
        <w:rPr>
          <w:b/>
          <w:szCs w:val="28"/>
        </w:rPr>
      </w:pPr>
      <w:r w:rsidRPr="00AE7C30">
        <w:rPr>
          <w:b/>
          <w:bCs/>
          <w:szCs w:val="28"/>
        </w:rPr>
        <w:t>Guide-interprète initiation</w:t>
      </w:r>
    </w:p>
    <w:p w:rsidR="00100813" w:rsidRPr="00AE7C30" w:rsidRDefault="00100813" w:rsidP="00143CBF">
      <w:pPr>
        <w:widowControl w:val="0"/>
        <w:jc w:val="left"/>
        <w:rPr>
          <w:b/>
          <w:szCs w:val="28"/>
        </w:rPr>
      </w:pPr>
      <w:r w:rsidRPr="00AE7C30">
        <w:rPr>
          <w:b/>
          <w:szCs w:val="28"/>
        </w:rPr>
        <w:t>Du 3 au 7 décembre 2018</w:t>
      </w:r>
    </w:p>
    <w:p w:rsidR="00100813" w:rsidRPr="00AE7C30" w:rsidRDefault="00100813" w:rsidP="00143CBF">
      <w:pPr>
        <w:widowControl w:val="0"/>
        <w:jc w:val="left"/>
        <w:rPr>
          <w:b/>
          <w:bCs/>
          <w:szCs w:val="28"/>
        </w:rPr>
      </w:pPr>
      <w:r w:rsidRPr="00AE7C30">
        <w:rPr>
          <w:b/>
          <w:bCs/>
          <w:szCs w:val="28"/>
        </w:rPr>
        <w:t> </w:t>
      </w:r>
    </w:p>
    <w:p w:rsidR="00100813" w:rsidRPr="00AE7C30" w:rsidRDefault="00100813" w:rsidP="00143CBF">
      <w:pPr>
        <w:widowControl w:val="0"/>
        <w:jc w:val="left"/>
        <w:rPr>
          <w:b/>
          <w:bCs/>
          <w:iCs/>
          <w:szCs w:val="28"/>
          <w:u w:val="single"/>
        </w:rPr>
      </w:pPr>
      <w:r w:rsidRPr="00AE7C30">
        <w:rPr>
          <w:b/>
          <w:bCs/>
          <w:iCs/>
          <w:szCs w:val="28"/>
          <w:u w:val="single"/>
        </w:rPr>
        <w:t>SITE INTERNET</w:t>
      </w:r>
    </w:p>
    <w:p w:rsidR="00100813" w:rsidRPr="00AE7C30" w:rsidRDefault="00100813" w:rsidP="00143CBF">
      <w:pPr>
        <w:widowControl w:val="0"/>
        <w:jc w:val="left"/>
        <w:rPr>
          <w:b/>
          <w:iCs/>
          <w:szCs w:val="28"/>
        </w:rPr>
      </w:pPr>
      <w:r w:rsidRPr="00AE7C30">
        <w:rPr>
          <w:b/>
          <w:bCs/>
          <w:iCs/>
          <w:szCs w:val="28"/>
        </w:rPr>
        <w:t>Retrouvez nos formations et leur détail sur notre site internet :</w:t>
      </w:r>
    </w:p>
    <w:p w:rsidR="00100813" w:rsidRDefault="00B04E6B" w:rsidP="00143CBF">
      <w:pPr>
        <w:widowControl w:val="0"/>
        <w:jc w:val="left"/>
        <w:rPr>
          <w:b/>
          <w:bCs/>
          <w:iCs/>
          <w:szCs w:val="28"/>
        </w:rPr>
      </w:pPr>
      <w:hyperlink r:id="rId6" w:history="1">
        <w:r w:rsidRPr="00DA2145">
          <w:rPr>
            <w:rStyle w:val="Lienhypertexte"/>
            <w:rFonts w:cs="Arial"/>
            <w:b/>
            <w:bCs/>
            <w:iCs/>
            <w:szCs w:val="28"/>
          </w:rPr>
          <w:t>www.cresam.org/formations</w:t>
        </w:r>
      </w:hyperlink>
    </w:p>
    <w:p w:rsidR="00B04E6B" w:rsidRPr="00B04E6B" w:rsidRDefault="00B04E6B" w:rsidP="00143CBF">
      <w:pPr>
        <w:widowControl w:val="0"/>
        <w:jc w:val="left"/>
        <w:rPr>
          <w:b/>
          <w:bCs/>
          <w:iCs/>
          <w:szCs w:val="28"/>
        </w:rPr>
      </w:pPr>
    </w:p>
    <w:p w:rsidR="009D6316" w:rsidRDefault="009D6316" w:rsidP="00143CBF">
      <w:pPr>
        <w:autoSpaceDE/>
        <w:autoSpaceDN/>
        <w:adjustRightInd/>
        <w:spacing w:after="200" w:line="276" w:lineRule="auto"/>
        <w:jc w:val="left"/>
        <w:rPr>
          <w:b/>
          <w:bCs/>
          <w:szCs w:val="28"/>
        </w:rPr>
      </w:pPr>
      <w:r>
        <w:rPr>
          <w:b/>
          <w:bCs/>
          <w:szCs w:val="28"/>
        </w:rPr>
        <w:br w:type="page"/>
      </w:r>
    </w:p>
    <w:p w:rsidR="00B04E6B" w:rsidRPr="00B04E6B" w:rsidRDefault="00B04E6B" w:rsidP="00143CBF">
      <w:pPr>
        <w:widowControl w:val="0"/>
        <w:jc w:val="left"/>
        <w:rPr>
          <w:szCs w:val="28"/>
        </w:rPr>
      </w:pPr>
      <w:r w:rsidRPr="00B04E6B">
        <w:rPr>
          <w:b/>
          <w:bCs/>
          <w:szCs w:val="28"/>
        </w:rPr>
        <w:lastRenderedPageBreak/>
        <w:t>RENCONTRE ET FORMATION AUTOUR DE LA LANGUE DES SIGNES TACTILE</w:t>
      </w:r>
    </w:p>
    <w:p w:rsidR="00B04E6B" w:rsidRPr="00B04E6B" w:rsidRDefault="00B04E6B" w:rsidP="00143CBF">
      <w:pPr>
        <w:widowControl w:val="0"/>
        <w:jc w:val="left"/>
        <w:rPr>
          <w:szCs w:val="28"/>
        </w:rPr>
      </w:pPr>
      <w:r w:rsidRPr="00B04E6B">
        <w:rPr>
          <w:szCs w:val="28"/>
        </w:rPr>
        <w:t> </w:t>
      </w:r>
    </w:p>
    <w:p w:rsidR="00B04E6B" w:rsidRPr="00186B49" w:rsidRDefault="00B04E6B" w:rsidP="00143CBF">
      <w:pPr>
        <w:widowControl w:val="0"/>
        <w:jc w:val="left"/>
        <w:rPr>
          <w:b/>
          <w:bCs/>
          <w:szCs w:val="28"/>
        </w:rPr>
      </w:pPr>
      <w:r w:rsidRPr="00B04E6B">
        <w:rPr>
          <w:b/>
          <w:bCs/>
          <w:szCs w:val="28"/>
        </w:rPr>
        <w:t xml:space="preserve">En situation de Surdicécité, la communication est un sujet majeur. Le lundi 8 janvier, le Cresam a accueilli Théa Hendricks et Marij Heijmans formatrices à Kentalis (Centre de réhabilitation pour personnes atteintes de double </w:t>
      </w:r>
      <w:r w:rsidRPr="00186B49">
        <w:rPr>
          <w:b/>
          <w:bCs/>
          <w:szCs w:val="28"/>
        </w:rPr>
        <w:t>déficience sensorielle, aux Pays-Bas). Elles nous ont apporté leurs expériences sur l’utilisation et la transmission de la Langue des Signes Tactile.</w:t>
      </w:r>
    </w:p>
    <w:p w:rsidR="00B04E6B" w:rsidRPr="00186B49" w:rsidRDefault="00B04E6B" w:rsidP="00143CBF">
      <w:pPr>
        <w:widowControl w:val="0"/>
        <w:jc w:val="left"/>
        <w:rPr>
          <w:b/>
          <w:szCs w:val="28"/>
        </w:rPr>
      </w:pPr>
      <w:r w:rsidRPr="00186B49">
        <w:rPr>
          <w:b/>
          <w:szCs w:val="28"/>
        </w:rPr>
        <w:t xml:space="preserve">Nous avons abordé et pratiqué les notions de positionnement corporel dans les échanges en LST, de la dactylologie formalisée dans la main ainsi que de communication haptique. Basée sur le toucher, la communication haptique consiste à donner (dans le dos, sur le bras…) des informations auxquelles la personne double déficiente sensorielle n’a pas accès : sur l’environnement, le contexte, les émotions d’une personne… ce qui complète et enrichit la communication. </w:t>
      </w:r>
    </w:p>
    <w:p w:rsidR="00B04E6B" w:rsidRPr="00186B49" w:rsidRDefault="00B04E6B" w:rsidP="00143CBF">
      <w:pPr>
        <w:widowControl w:val="0"/>
        <w:jc w:val="left"/>
        <w:rPr>
          <w:b/>
          <w:szCs w:val="28"/>
        </w:rPr>
      </w:pPr>
      <w:r w:rsidRPr="00186B49">
        <w:rPr>
          <w:b/>
          <w:szCs w:val="28"/>
        </w:rPr>
        <w:t>En France, actuellement, il n’existe pas de centre de réhabilitation ou de formation permettant aux personnes concernées d’apprendre la LST et la communication haptique. Ces échanges et cette ouverture à l’international nous permettent de recueillir des savoirs faire. Le Cresam réfléchit à la manière de formaliser ces connaissances et pratiques et potentiellement à plus long terme, à la création d’un centre de réhabilitation pour les personnes atteinte d’une double déficience sensorielle.</w:t>
      </w:r>
    </w:p>
    <w:p w:rsidR="00B04E6B" w:rsidRPr="00186B49" w:rsidRDefault="00B04E6B" w:rsidP="00143CBF">
      <w:pPr>
        <w:jc w:val="left"/>
        <w:rPr>
          <w:b/>
          <w:szCs w:val="28"/>
        </w:rPr>
      </w:pPr>
      <w:r w:rsidRPr="00186B49">
        <w:rPr>
          <w:b/>
          <w:szCs w:val="28"/>
        </w:rPr>
        <w:t>Cette journée de formation et de rencontre (en anglais !) a été riche pour toute l’équipe.</w:t>
      </w:r>
    </w:p>
    <w:p w:rsidR="00B04E6B" w:rsidRPr="00186B49" w:rsidRDefault="00B04E6B" w:rsidP="00143CBF">
      <w:pPr>
        <w:widowControl w:val="0"/>
        <w:jc w:val="left"/>
        <w:rPr>
          <w:b/>
          <w:szCs w:val="28"/>
        </w:rPr>
      </w:pPr>
      <w:r w:rsidRPr="00186B49">
        <w:rPr>
          <w:b/>
          <w:szCs w:val="28"/>
        </w:rPr>
        <w:t> </w:t>
      </w:r>
    </w:p>
    <w:p w:rsidR="00B04E6B" w:rsidRPr="00B04E6B" w:rsidRDefault="00B04E6B" w:rsidP="00143CBF">
      <w:pPr>
        <w:autoSpaceDE/>
        <w:autoSpaceDN/>
        <w:adjustRightInd/>
        <w:jc w:val="left"/>
        <w:rPr>
          <w:b/>
          <w:bCs/>
          <w:iCs/>
          <w:szCs w:val="28"/>
        </w:rPr>
      </w:pPr>
      <w:r w:rsidRPr="00B04E6B">
        <w:rPr>
          <w:b/>
          <w:bCs/>
          <w:iCs/>
          <w:szCs w:val="28"/>
        </w:rPr>
        <w:br w:type="page"/>
      </w:r>
    </w:p>
    <w:p w:rsidR="00B04E6B" w:rsidRDefault="00186B49" w:rsidP="00143CBF">
      <w:pPr>
        <w:widowControl w:val="0"/>
        <w:jc w:val="left"/>
        <w:rPr>
          <w:b/>
          <w:bCs/>
          <w:szCs w:val="28"/>
        </w:rPr>
      </w:pPr>
      <w:r>
        <w:rPr>
          <w:b/>
          <w:bCs/>
          <w:szCs w:val="28"/>
        </w:rPr>
        <w:lastRenderedPageBreak/>
        <w:t>JOURNEES ANNUELLES AILDV</w:t>
      </w:r>
    </w:p>
    <w:p w:rsidR="00186B49" w:rsidRPr="00186B49" w:rsidRDefault="00186B49" w:rsidP="00143CBF">
      <w:pPr>
        <w:widowControl w:val="0"/>
        <w:jc w:val="left"/>
        <w:rPr>
          <w:b/>
          <w:szCs w:val="28"/>
        </w:rPr>
      </w:pPr>
    </w:p>
    <w:p w:rsidR="00B04E6B" w:rsidRPr="00186B49" w:rsidRDefault="00B04E6B" w:rsidP="00143CBF">
      <w:pPr>
        <w:widowControl w:val="0"/>
        <w:jc w:val="left"/>
        <w:rPr>
          <w:b/>
          <w:szCs w:val="28"/>
        </w:rPr>
      </w:pPr>
      <w:r w:rsidRPr="00186B49">
        <w:rPr>
          <w:b/>
          <w:bCs/>
          <w:szCs w:val="28"/>
        </w:rPr>
        <w:t xml:space="preserve">Les journées annuelles de l’Association des Instructeurs de Locomotion pour personnes Déficientes Visuelles  (AILDV) se sont déroulées les 25, 26 et 27 janvier 2018, au lycée Kyoto </w:t>
      </w:r>
      <w:r w:rsidRPr="00186B49">
        <w:rPr>
          <w:b/>
          <w:szCs w:val="28"/>
        </w:rPr>
        <w:t xml:space="preserve">(lycée professionnel hôtelier) </w:t>
      </w:r>
      <w:r w:rsidRPr="00186B49">
        <w:rPr>
          <w:b/>
          <w:bCs/>
          <w:szCs w:val="28"/>
        </w:rPr>
        <w:t>à Poitiers</w:t>
      </w:r>
      <w:r w:rsidRPr="00186B49">
        <w:rPr>
          <w:b/>
          <w:szCs w:val="28"/>
        </w:rPr>
        <w:t xml:space="preserve">.  </w:t>
      </w:r>
    </w:p>
    <w:p w:rsidR="00B04E6B" w:rsidRPr="00186B49" w:rsidRDefault="00B04E6B" w:rsidP="00143CBF">
      <w:pPr>
        <w:widowControl w:val="0"/>
        <w:jc w:val="left"/>
        <w:rPr>
          <w:b/>
          <w:szCs w:val="28"/>
        </w:rPr>
      </w:pPr>
      <w:r w:rsidRPr="00186B49">
        <w:rPr>
          <w:b/>
          <w:szCs w:val="28"/>
        </w:rPr>
        <w:t>Elles ont réuni une centaine de professionnels.</w:t>
      </w:r>
    </w:p>
    <w:p w:rsidR="00B04E6B" w:rsidRPr="00186B49" w:rsidRDefault="00B04E6B" w:rsidP="00143CBF">
      <w:pPr>
        <w:widowControl w:val="0"/>
        <w:jc w:val="left"/>
        <w:rPr>
          <w:b/>
          <w:szCs w:val="28"/>
        </w:rPr>
      </w:pPr>
      <w:r w:rsidRPr="00186B49">
        <w:rPr>
          <w:b/>
          <w:szCs w:val="28"/>
        </w:rPr>
        <w:t>Le thème portait sur les différents types de surdicécités. Les présentations bien que théoriques ont laissé une large place aux échanges humains et émouvants.</w:t>
      </w:r>
    </w:p>
    <w:p w:rsidR="00B04E6B" w:rsidRPr="00186B49" w:rsidRDefault="00B04E6B" w:rsidP="00143CBF">
      <w:pPr>
        <w:widowControl w:val="0"/>
        <w:jc w:val="left"/>
        <w:rPr>
          <w:b/>
          <w:szCs w:val="28"/>
        </w:rPr>
      </w:pPr>
      <w:r w:rsidRPr="00186B49">
        <w:rPr>
          <w:b/>
          <w:szCs w:val="28"/>
        </w:rPr>
        <w:t>Ces journées ont permis la découverte, pour la majorité des professionnels présents, de ce handicap méconnu et spécifique. Les conseillers du CRESAM ont présenté le syndrome CHARGE, et la surdicécité congénitale. Notons l’intervention de deux professionnelles des Pays-Bas qui ont présenté leur établissement et animé un atelier sur la communication haptique sociale.</w:t>
      </w:r>
    </w:p>
    <w:p w:rsidR="00B04E6B" w:rsidRPr="00186B49" w:rsidRDefault="00B04E6B" w:rsidP="00143CBF">
      <w:pPr>
        <w:jc w:val="left"/>
        <w:rPr>
          <w:b/>
          <w:szCs w:val="28"/>
        </w:rPr>
      </w:pPr>
      <w:r w:rsidRPr="00186B49">
        <w:rPr>
          <w:b/>
          <w:szCs w:val="28"/>
        </w:rPr>
        <w:t xml:space="preserve">Pour conclure, soulignons la présence sur les trois jours d’un grand nombre de professionnels du Cresam et de sa Directrice Sonja Van de Molengraft. Et de mémoire d’instructeur de locomotion c’est la première fois ! </w:t>
      </w:r>
    </w:p>
    <w:p w:rsidR="00B04E6B" w:rsidRPr="00186B49" w:rsidRDefault="00B04E6B" w:rsidP="00143CBF">
      <w:pPr>
        <w:jc w:val="left"/>
        <w:rPr>
          <w:b/>
          <w:szCs w:val="28"/>
        </w:rPr>
      </w:pPr>
      <w:r w:rsidRPr="00186B49">
        <w:rPr>
          <w:b/>
          <w:szCs w:val="28"/>
        </w:rPr>
        <w:t xml:space="preserve">Merci à l’AILDV pour sa confiance et merci également au CRESAM pour l’organisation et la réalisation de ces journées.  </w:t>
      </w:r>
    </w:p>
    <w:p w:rsidR="00B04E6B" w:rsidRPr="00B04E6B" w:rsidRDefault="00B04E6B" w:rsidP="00143CBF">
      <w:pPr>
        <w:widowControl w:val="0"/>
        <w:jc w:val="left"/>
        <w:rPr>
          <w:szCs w:val="28"/>
        </w:rPr>
      </w:pPr>
      <w:r w:rsidRPr="00B04E6B">
        <w:rPr>
          <w:szCs w:val="28"/>
        </w:rPr>
        <w:t> </w:t>
      </w:r>
    </w:p>
    <w:p w:rsidR="00B04E6B" w:rsidRPr="00B04E6B" w:rsidRDefault="00B04E6B" w:rsidP="00143CBF">
      <w:pPr>
        <w:autoSpaceDE/>
        <w:autoSpaceDN/>
        <w:adjustRightInd/>
        <w:jc w:val="left"/>
        <w:rPr>
          <w:b/>
          <w:bCs/>
          <w:szCs w:val="28"/>
        </w:rPr>
      </w:pPr>
      <w:r w:rsidRPr="00B04E6B">
        <w:rPr>
          <w:b/>
          <w:bCs/>
          <w:szCs w:val="28"/>
        </w:rPr>
        <w:br w:type="page"/>
      </w:r>
    </w:p>
    <w:p w:rsidR="009D6316" w:rsidRDefault="009D6316" w:rsidP="00143CBF">
      <w:pPr>
        <w:widowControl w:val="0"/>
        <w:jc w:val="left"/>
        <w:rPr>
          <w:b/>
          <w:bCs/>
          <w:szCs w:val="28"/>
        </w:rPr>
      </w:pPr>
      <w:r>
        <w:rPr>
          <w:b/>
          <w:bCs/>
          <w:szCs w:val="28"/>
        </w:rPr>
        <w:lastRenderedPageBreak/>
        <w:t>POITIERS REFERENCE DE LA SURDICECITE DEPUIS LE 18</w:t>
      </w:r>
      <w:r w:rsidRPr="009D6316">
        <w:rPr>
          <w:b/>
          <w:bCs/>
          <w:szCs w:val="28"/>
          <w:vertAlign w:val="superscript"/>
        </w:rPr>
        <w:t>E</w:t>
      </w:r>
      <w:r>
        <w:rPr>
          <w:b/>
          <w:bCs/>
          <w:szCs w:val="28"/>
        </w:rPr>
        <w:t xml:space="preserve"> SIECLE</w:t>
      </w:r>
    </w:p>
    <w:p w:rsidR="009D6316" w:rsidRDefault="009D6316" w:rsidP="00143CBF">
      <w:pPr>
        <w:widowControl w:val="0"/>
        <w:jc w:val="left"/>
        <w:rPr>
          <w:b/>
          <w:bCs/>
          <w:szCs w:val="28"/>
        </w:rPr>
      </w:pPr>
    </w:p>
    <w:p w:rsidR="00B04E6B" w:rsidRPr="00186B49" w:rsidRDefault="009D6316" w:rsidP="00143CBF">
      <w:pPr>
        <w:widowControl w:val="0"/>
        <w:jc w:val="left"/>
        <w:rPr>
          <w:b/>
          <w:szCs w:val="28"/>
        </w:rPr>
      </w:pPr>
      <w:r>
        <w:rPr>
          <w:b/>
          <w:bCs/>
          <w:szCs w:val="28"/>
        </w:rPr>
        <w:t>L</w:t>
      </w:r>
      <w:r w:rsidR="00B04E6B" w:rsidRPr="00186B49">
        <w:rPr>
          <w:b/>
          <w:bCs/>
          <w:szCs w:val="28"/>
        </w:rPr>
        <w:t>e 6 février dernier, à Poitiers, avait lieu une table ronde sur la surdicécité : « Poitiers, référence de la surdicécité depuis le 18</w:t>
      </w:r>
      <w:r w:rsidR="00B04E6B" w:rsidRPr="00186B49">
        <w:rPr>
          <w:b/>
          <w:bCs/>
          <w:szCs w:val="28"/>
          <w:vertAlign w:val="superscript"/>
        </w:rPr>
        <w:t>e</w:t>
      </w:r>
      <w:r w:rsidR="00B04E6B" w:rsidRPr="00186B49">
        <w:rPr>
          <w:b/>
          <w:bCs/>
          <w:szCs w:val="28"/>
        </w:rPr>
        <w:t xml:space="preserve"> siècle ».</w:t>
      </w:r>
    </w:p>
    <w:p w:rsidR="00B04E6B" w:rsidRPr="00186B49" w:rsidRDefault="00B04E6B" w:rsidP="00143CBF">
      <w:pPr>
        <w:widowControl w:val="0"/>
        <w:jc w:val="left"/>
        <w:rPr>
          <w:b/>
          <w:szCs w:val="28"/>
        </w:rPr>
      </w:pPr>
      <w:r w:rsidRPr="00186B49">
        <w:rPr>
          <w:b/>
          <w:szCs w:val="28"/>
        </w:rPr>
        <w:t> </w:t>
      </w:r>
    </w:p>
    <w:p w:rsidR="00B04E6B" w:rsidRPr="00186B49" w:rsidRDefault="00B04E6B" w:rsidP="00143CBF">
      <w:pPr>
        <w:widowControl w:val="0"/>
        <w:jc w:val="left"/>
        <w:rPr>
          <w:b/>
          <w:szCs w:val="28"/>
        </w:rPr>
      </w:pPr>
      <w:r w:rsidRPr="00186B49">
        <w:rPr>
          <w:b/>
          <w:szCs w:val="28"/>
        </w:rPr>
        <w:t xml:space="preserve">Cette soirée, organisée par le Rotary club, fut l’occasion pour certains de découvrir le double handicap sensoriel, et pour d’autres d’approfondir leurs connaissances sur le rôle historique de Poitiers dans ce domaine. </w:t>
      </w:r>
    </w:p>
    <w:p w:rsidR="00B04E6B" w:rsidRPr="00186B49" w:rsidRDefault="00B04E6B" w:rsidP="00143CBF">
      <w:pPr>
        <w:widowControl w:val="0"/>
        <w:jc w:val="left"/>
        <w:rPr>
          <w:b/>
          <w:szCs w:val="28"/>
        </w:rPr>
      </w:pPr>
      <w:r w:rsidRPr="00186B49">
        <w:rPr>
          <w:b/>
          <w:szCs w:val="28"/>
        </w:rPr>
        <w:t>Plusieurs intervenants se sont succédés, présentant tour à tour :</w:t>
      </w:r>
    </w:p>
    <w:p w:rsidR="00B04E6B" w:rsidRPr="00186B49" w:rsidRDefault="00B04E6B" w:rsidP="00143CBF">
      <w:pPr>
        <w:widowControl w:val="0"/>
        <w:jc w:val="left"/>
        <w:rPr>
          <w:b/>
          <w:szCs w:val="28"/>
        </w:rPr>
      </w:pPr>
      <w:r w:rsidRPr="00186B49">
        <w:rPr>
          <w:b/>
          <w:szCs w:val="28"/>
        </w:rPr>
        <w:t>- L’aspect historique, par Jacques Souriau</w:t>
      </w:r>
    </w:p>
    <w:p w:rsidR="00B04E6B" w:rsidRPr="00186B49" w:rsidRDefault="00B04E6B" w:rsidP="00143CBF">
      <w:pPr>
        <w:widowControl w:val="0"/>
        <w:jc w:val="left"/>
        <w:rPr>
          <w:b/>
          <w:szCs w:val="28"/>
        </w:rPr>
      </w:pPr>
      <w:r w:rsidRPr="00186B49">
        <w:rPr>
          <w:b/>
          <w:szCs w:val="28"/>
        </w:rPr>
        <w:t>- Les surdicécités, par Sonja van de Molengraft</w:t>
      </w:r>
    </w:p>
    <w:p w:rsidR="00B04E6B" w:rsidRPr="00186B49" w:rsidRDefault="00B04E6B" w:rsidP="00143CBF">
      <w:pPr>
        <w:widowControl w:val="0"/>
        <w:jc w:val="left"/>
        <w:rPr>
          <w:b/>
          <w:szCs w:val="28"/>
        </w:rPr>
      </w:pPr>
      <w:r w:rsidRPr="00186B49">
        <w:rPr>
          <w:b/>
          <w:szCs w:val="28"/>
        </w:rPr>
        <w:t>- Le témoignage d’une famille</w:t>
      </w:r>
    </w:p>
    <w:p w:rsidR="00B04E6B" w:rsidRPr="00186B49" w:rsidRDefault="00B04E6B" w:rsidP="00143CBF">
      <w:pPr>
        <w:widowControl w:val="0"/>
        <w:jc w:val="left"/>
        <w:rPr>
          <w:b/>
          <w:szCs w:val="28"/>
        </w:rPr>
      </w:pPr>
      <w:r w:rsidRPr="00186B49">
        <w:rPr>
          <w:b/>
          <w:szCs w:val="28"/>
        </w:rPr>
        <w:t>- L’ANPSA, Association Nationale pour les Personnes Sourdaveugles</w:t>
      </w:r>
    </w:p>
    <w:p w:rsidR="00B04E6B" w:rsidRPr="00186B49" w:rsidRDefault="00B04E6B" w:rsidP="00143CBF">
      <w:pPr>
        <w:widowControl w:val="0"/>
        <w:jc w:val="left"/>
        <w:rPr>
          <w:b/>
          <w:szCs w:val="28"/>
        </w:rPr>
      </w:pPr>
      <w:r w:rsidRPr="00186B49">
        <w:rPr>
          <w:b/>
          <w:szCs w:val="28"/>
        </w:rPr>
        <w:t>- Les témoignages de deux personnes en situation de double déficience sensorielle, M. Racaud et M. Taggiasco.</w:t>
      </w:r>
    </w:p>
    <w:p w:rsidR="00B04E6B" w:rsidRPr="00186B49" w:rsidRDefault="00B04E6B" w:rsidP="00143CBF">
      <w:pPr>
        <w:widowControl w:val="0"/>
        <w:jc w:val="left"/>
        <w:rPr>
          <w:b/>
          <w:szCs w:val="28"/>
        </w:rPr>
      </w:pPr>
      <w:r w:rsidRPr="00186B49">
        <w:rPr>
          <w:b/>
          <w:szCs w:val="28"/>
        </w:rPr>
        <w:t xml:space="preserve">L’ensemble de l’assemblée fut réellement intéressée et touchée par ces interventions. </w:t>
      </w:r>
    </w:p>
    <w:p w:rsidR="00B04E6B" w:rsidRPr="00186B49" w:rsidRDefault="00B04E6B" w:rsidP="00143CBF">
      <w:pPr>
        <w:widowControl w:val="0"/>
        <w:jc w:val="left"/>
        <w:rPr>
          <w:b/>
          <w:szCs w:val="28"/>
        </w:rPr>
      </w:pPr>
      <w:r w:rsidRPr="00186B49">
        <w:rPr>
          <w:b/>
          <w:szCs w:val="28"/>
        </w:rPr>
        <w:t>Cette soirée a permis de récolter de nombreux dons pour l’amélioration des conditions de vie des personnes atteintes de double déficience sensorielle.</w:t>
      </w:r>
    </w:p>
    <w:p w:rsidR="00B04E6B" w:rsidRPr="00186B49" w:rsidRDefault="00B04E6B" w:rsidP="00143CBF">
      <w:pPr>
        <w:widowControl w:val="0"/>
        <w:jc w:val="left"/>
        <w:rPr>
          <w:b/>
          <w:szCs w:val="28"/>
        </w:rPr>
      </w:pPr>
      <w:r w:rsidRPr="00186B49">
        <w:rPr>
          <w:b/>
          <w:szCs w:val="28"/>
        </w:rPr>
        <w:t>Pour clore la soirée, un cocktail a permis à tous de continuer à échanger sur le thème de la surdicécité. Une belle soirée !</w:t>
      </w:r>
    </w:p>
    <w:p w:rsidR="00B04E6B" w:rsidRPr="00B04E6B" w:rsidRDefault="00B04E6B" w:rsidP="00143CBF">
      <w:pPr>
        <w:widowControl w:val="0"/>
        <w:jc w:val="left"/>
        <w:rPr>
          <w:szCs w:val="28"/>
        </w:rPr>
      </w:pPr>
      <w:r w:rsidRPr="00B04E6B">
        <w:rPr>
          <w:szCs w:val="28"/>
        </w:rPr>
        <w:t> </w:t>
      </w:r>
    </w:p>
    <w:p w:rsidR="00B04E6B" w:rsidRPr="00B04E6B" w:rsidRDefault="00B04E6B" w:rsidP="00143CBF">
      <w:pPr>
        <w:autoSpaceDE/>
        <w:autoSpaceDN/>
        <w:adjustRightInd/>
        <w:jc w:val="left"/>
        <w:rPr>
          <w:b/>
          <w:bCs/>
          <w:szCs w:val="28"/>
        </w:rPr>
      </w:pPr>
    </w:p>
    <w:p w:rsidR="009D6316" w:rsidRPr="009D6316" w:rsidRDefault="00B04E6B" w:rsidP="00143CBF">
      <w:pPr>
        <w:autoSpaceDE/>
        <w:autoSpaceDN/>
        <w:adjustRightInd/>
        <w:jc w:val="left"/>
        <w:rPr>
          <w:b/>
          <w:bCs/>
          <w:szCs w:val="28"/>
        </w:rPr>
      </w:pPr>
      <w:r w:rsidRPr="00B04E6B">
        <w:rPr>
          <w:b/>
          <w:bCs/>
          <w:szCs w:val="28"/>
        </w:rPr>
        <w:br w:type="page"/>
      </w:r>
      <w:r w:rsidR="009D6316">
        <w:rPr>
          <w:b/>
          <w:szCs w:val="28"/>
        </w:rPr>
        <w:lastRenderedPageBreak/>
        <w:t>DIPLOME UNIVERSITAIRE DE REFERENTS EN SURDICECITE</w:t>
      </w:r>
    </w:p>
    <w:p w:rsidR="00B04E6B" w:rsidRPr="009D6316" w:rsidRDefault="00B04E6B" w:rsidP="00143CBF">
      <w:pPr>
        <w:widowControl w:val="0"/>
        <w:jc w:val="left"/>
        <w:rPr>
          <w:b/>
          <w:smallCaps/>
          <w:szCs w:val="28"/>
        </w:rPr>
      </w:pPr>
    </w:p>
    <w:p w:rsidR="00186B49" w:rsidRDefault="00186B49" w:rsidP="00143CBF">
      <w:pPr>
        <w:jc w:val="left"/>
        <w:rPr>
          <w:b/>
          <w:szCs w:val="28"/>
        </w:rPr>
      </w:pPr>
    </w:p>
    <w:p w:rsidR="00B04E6B" w:rsidRDefault="00B04E6B" w:rsidP="00143CBF">
      <w:pPr>
        <w:jc w:val="left"/>
        <w:rPr>
          <w:b/>
          <w:szCs w:val="28"/>
        </w:rPr>
      </w:pPr>
      <w:r w:rsidRPr="00186B49">
        <w:rPr>
          <w:b/>
          <w:szCs w:val="28"/>
        </w:rPr>
        <w:t xml:space="preserve">Le DU « Référents en surdicécité » 2017-2018, organisé par l’université de Rennes a repris cette année avec une promotion de douze étudiants. Les cours ont débuté en novembre dernier pour se terminer en juin prochain avec l’obtention du diplôme. Ce DU est ouvert aux professionnels qui accompagnent des personnes avec une double déficience  sensorielle ; il s’organise en 6 sessions de 3 jours sur 10 mois . Deux sessions ont lieu au CRESAM : la première s’est déroulée du 17 au 19 janvier, la prochaine se déroulera du 25 au 27 avril. </w:t>
      </w:r>
    </w:p>
    <w:p w:rsidR="00186B49" w:rsidRPr="00186B49" w:rsidRDefault="00186B49" w:rsidP="00143CBF">
      <w:pPr>
        <w:jc w:val="left"/>
        <w:rPr>
          <w:b/>
          <w:szCs w:val="28"/>
        </w:rPr>
      </w:pPr>
    </w:p>
    <w:p w:rsidR="00186B49" w:rsidRDefault="00B04E6B" w:rsidP="00143CBF">
      <w:pPr>
        <w:jc w:val="left"/>
        <w:rPr>
          <w:b/>
          <w:szCs w:val="28"/>
        </w:rPr>
      </w:pPr>
      <w:r w:rsidRPr="00186B49">
        <w:rPr>
          <w:b/>
          <w:szCs w:val="28"/>
        </w:rPr>
        <w:t xml:space="preserve">Pour toute information ou inscription contacter le service formation continue : </w:t>
      </w:r>
    </w:p>
    <w:p w:rsidR="00B04E6B" w:rsidRPr="00186B49" w:rsidRDefault="00B04E6B" w:rsidP="00143CBF">
      <w:pPr>
        <w:jc w:val="left"/>
        <w:rPr>
          <w:b/>
          <w:szCs w:val="28"/>
        </w:rPr>
      </w:pPr>
      <w:r w:rsidRPr="00186B49">
        <w:rPr>
          <w:b/>
          <w:bCs/>
          <w:szCs w:val="28"/>
        </w:rPr>
        <w:t xml:space="preserve">Carine Badier </w:t>
      </w:r>
      <w:r w:rsidRPr="00186B49">
        <w:rPr>
          <w:b/>
          <w:szCs w:val="28"/>
        </w:rPr>
        <w:t>carine.badier@univ-rennes1.fr ou au 02 23 23 51 04.</w:t>
      </w:r>
    </w:p>
    <w:p w:rsidR="00B04E6B" w:rsidRPr="00186B49" w:rsidRDefault="00B04E6B" w:rsidP="00143CBF">
      <w:pPr>
        <w:widowControl w:val="0"/>
        <w:jc w:val="left"/>
        <w:rPr>
          <w:b/>
          <w:szCs w:val="28"/>
        </w:rPr>
      </w:pPr>
      <w:r w:rsidRPr="00186B49">
        <w:rPr>
          <w:b/>
          <w:szCs w:val="28"/>
        </w:rPr>
        <w:t> </w:t>
      </w:r>
    </w:p>
    <w:p w:rsidR="00B04E6B" w:rsidRPr="00B04E6B" w:rsidRDefault="00B04E6B" w:rsidP="00143CBF">
      <w:pPr>
        <w:autoSpaceDE/>
        <w:autoSpaceDN/>
        <w:adjustRightInd/>
        <w:jc w:val="left"/>
        <w:rPr>
          <w:b/>
          <w:bCs/>
          <w:szCs w:val="28"/>
        </w:rPr>
      </w:pPr>
    </w:p>
    <w:p w:rsidR="00B04E6B" w:rsidRPr="00186B49" w:rsidRDefault="00B04E6B" w:rsidP="00143CBF">
      <w:pPr>
        <w:widowControl w:val="0"/>
        <w:jc w:val="left"/>
        <w:rPr>
          <w:b/>
          <w:bCs/>
          <w:szCs w:val="28"/>
        </w:rPr>
      </w:pPr>
      <w:r w:rsidRPr="00B04E6B">
        <w:rPr>
          <w:b/>
          <w:bCs/>
          <w:szCs w:val="28"/>
        </w:rPr>
        <w:br w:type="page"/>
      </w:r>
      <w:r w:rsidR="00186B49">
        <w:rPr>
          <w:b/>
          <w:bCs/>
          <w:szCs w:val="28"/>
        </w:rPr>
        <w:lastRenderedPageBreak/>
        <w:t>LES PROCHAINES JOURNEES SUR LE SYNDROME CHARGE</w:t>
      </w:r>
      <w:r w:rsidRPr="00186B49">
        <w:rPr>
          <w:b/>
          <w:bCs/>
          <w:szCs w:val="28"/>
        </w:rPr>
        <w:t xml:space="preserve"> </w:t>
      </w:r>
    </w:p>
    <w:p w:rsidR="00B04E6B" w:rsidRPr="00186B49" w:rsidRDefault="00B04E6B" w:rsidP="00143CBF">
      <w:pPr>
        <w:widowControl w:val="0"/>
        <w:jc w:val="left"/>
        <w:rPr>
          <w:b/>
          <w:bCs/>
          <w:szCs w:val="28"/>
        </w:rPr>
      </w:pPr>
      <w:r w:rsidRPr="00186B49">
        <w:rPr>
          <w:b/>
          <w:bCs/>
          <w:szCs w:val="28"/>
        </w:rPr>
        <w:t> </w:t>
      </w:r>
    </w:p>
    <w:p w:rsidR="00B04E6B" w:rsidRPr="00186B49" w:rsidRDefault="00B04E6B" w:rsidP="00143CBF">
      <w:pPr>
        <w:widowControl w:val="0"/>
        <w:jc w:val="left"/>
        <w:rPr>
          <w:b/>
          <w:bCs/>
          <w:szCs w:val="28"/>
        </w:rPr>
      </w:pPr>
      <w:r w:rsidRPr="00186B49">
        <w:rPr>
          <w:b/>
          <w:bCs/>
          <w:szCs w:val="28"/>
        </w:rPr>
        <w:t>Les journées sur le syndrome CHARGE ont lieu tous les quatre ans et c’est pour cette année ! Nous vous attendons du 20 au 22 septembre 2018 au CREPS de Boivre, près de Poitiers.</w:t>
      </w:r>
    </w:p>
    <w:p w:rsidR="00B04E6B" w:rsidRPr="00186B49" w:rsidRDefault="00B04E6B" w:rsidP="00143CBF">
      <w:pPr>
        <w:widowControl w:val="0"/>
        <w:jc w:val="left"/>
        <w:rPr>
          <w:b/>
          <w:szCs w:val="28"/>
        </w:rPr>
      </w:pPr>
      <w:r w:rsidRPr="00186B49">
        <w:rPr>
          <w:b/>
          <w:szCs w:val="28"/>
        </w:rPr>
        <w:t xml:space="preserve">Ces journées vous sont proposées par l’association CHARGE - enfants soleil, le CRESAM, l’hôpital Necker, le CESSA et l’ANPSA. Elles prendront la forme de conférences plénières, d’ateliers,  de temps d’échange, sans oublier les soirées conviviales ! </w:t>
      </w:r>
    </w:p>
    <w:p w:rsidR="00B04E6B" w:rsidRPr="00186B49" w:rsidRDefault="00B04E6B" w:rsidP="00143CBF">
      <w:pPr>
        <w:widowControl w:val="0"/>
        <w:jc w:val="left"/>
        <w:rPr>
          <w:b/>
          <w:szCs w:val="28"/>
        </w:rPr>
      </w:pPr>
      <w:r w:rsidRPr="00186B49">
        <w:rPr>
          <w:b/>
          <w:szCs w:val="28"/>
        </w:rPr>
        <w:t>Nous avons notre premier partenaire financier, Fondation pour l’audition, qui grâce à leur subvention nous aide à mener à bien ces journées.</w:t>
      </w:r>
    </w:p>
    <w:p w:rsidR="00B04E6B" w:rsidRPr="00186B49" w:rsidRDefault="00B04E6B" w:rsidP="00143CBF">
      <w:pPr>
        <w:widowControl w:val="0"/>
        <w:jc w:val="left"/>
        <w:rPr>
          <w:b/>
          <w:szCs w:val="28"/>
        </w:rPr>
      </w:pPr>
      <w:r w:rsidRPr="00186B49">
        <w:rPr>
          <w:b/>
          <w:szCs w:val="28"/>
        </w:rPr>
        <w:t xml:space="preserve">Nous bénéficierons pendant ces 3 jours de l’exceptionnelle présence de David BROWN, qui nous fait l’honneur de venir des Etats-Unis pour participer à ce temps de formation et d’échanges. </w:t>
      </w:r>
    </w:p>
    <w:p w:rsidR="00B04E6B" w:rsidRPr="00186B49" w:rsidRDefault="00B04E6B" w:rsidP="00143CBF">
      <w:pPr>
        <w:widowControl w:val="0"/>
        <w:jc w:val="left"/>
        <w:rPr>
          <w:b/>
          <w:szCs w:val="28"/>
        </w:rPr>
      </w:pPr>
      <w:r w:rsidRPr="00186B49">
        <w:rPr>
          <w:b/>
          <w:szCs w:val="28"/>
        </w:rPr>
        <w:t>Les enfants ayant le syndrome seront les bienvenus et pourront bénéficier d’un accueil et d’activités avec des animateurs pendant les temps de conférence.</w:t>
      </w:r>
    </w:p>
    <w:p w:rsidR="00B04E6B" w:rsidRPr="00186B49" w:rsidRDefault="00B04E6B" w:rsidP="00143CBF">
      <w:pPr>
        <w:widowControl w:val="0"/>
        <w:jc w:val="left"/>
        <w:rPr>
          <w:b/>
          <w:szCs w:val="28"/>
        </w:rPr>
      </w:pPr>
      <w:r w:rsidRPr="00186B49">
        <w:rPr>
          <w:b/>
          <w:szCs w:val="28"/>
        </w:rPr>
        <w:t>Le programme est en cours de finalisation mais vous pouvez déjà consulter le pré programme sur le site du CRESAM, où vous trouverez  diverses informations, notamment l’affiche des journées. N’hésitez pas à la diffuser autour de vous !</w:t>
      </w:r>
    </w:p>
    <w:p w:rsidR="00B04E6B" w:rsidRPr="00186B49" w:rsidRDefault="00B04E6B" w:rsidP="00143CBF">
      <w:pPr>
        <w:widowControl w:val="0"/>
        <w:jc w:val="left"/>
        <w:rPr>
          <w:b/>
          <w:szCs w:val="28"/>
        </w:rPr>
      </w:pPr>
      <w:r w:rsidRPr="00186B49">
        <w:rPr>
          <w:b/>
          <w:szCs w:val="28"/>
        </w:rPr>
        <w:t xml:space="preserve"> Les bulletins d’inscription sont également disponibles sur le site et vous pouvez d’ores et déjà nous les envoyer. À très bientôt ! </w:t>
      </w:r>
    </w:p>
    <w:p w:rsidR="00B04E6B" w:rsidRPr="00186B49" w:rsidRDefault="00B04E6B" w:rsidP="00143CBF">
      <w:pPr>
        <w:widowControl w:val="0"/>
        <w:jc w:val="left"/>
        <w:rPr>
          <w:b/>
          <w:szCs w:val="28"/>
        </w:rPr>
      </w:pPr>
      <w:hyperlink r:id="rId7" w:history="1">
        <w:r w:rsidRPr="00186B49">
          <w:rPr>
            <w:rStyle w:val="Lienhypertexte"/>
            <w:rFonts w:cs="Arial"/>
            <w:b/>
            <w:color w:val="000000"/>
            <w:szCs w:val="28"/>
          </w:rPr>
          <w:t>www.cresam.org/journees-charge-2018</w:t>
        </w:r>
      </w:hyperlink>
    </w:p>
    <w:p w:rsidR="00B04E6B" w:rsidRPr="00B04E6B" w:rsidRDefault="00B04E6B" w:rsidP="00143CBF">
      <w:pPr>
        <w:widowControl w:val="0"/>
        <w:jc w:val="left"/>
        <w:rPr>
          <w:szCs w:val="28"/>
        </w:rPr>
      </w:pPr>
      <w:r w:rsidRPr="00B04E6B">
        <w:rPr>
          <w:szCs w:val="28"/>
        </w:rPr>
        <w:t> </w:t>
      </w:r>
    </w:p>
    <w:p w:rsidR="00B04E6B" w:rsidRDefault="00B04E6B" w:rsidP="00143CBF">
      <w:pPr>
        <w:widowControl w:val="0"/>
        <w:jc w:val="left"/>
        <w:rPr>
          <w:b/>
          <w:bCs/>
          <w:szCs w:val="28"/>
        </w:rPr>
      </w:pPr>
      <w:r w:rsidRPr="00B04E6B">
        <w:rPr>
          <w:b/>
          <w:bCs/>
          <w:szCs w:val="28"/>
        </w:rPr>
        <w:br w:type="page"/>
      </w:r>
      <w:r w:rsidRPr="00B04E6B">
        <w:rPr>
          <w:b/>
          <w:bCs/>
          <w:szCs w:val="28"/>
        </w:rPr>
        <w:lastRenderedPageBreak/>
        <w:t>JOURNÉE USHER INFO 2018</w:t>
      </w:r>
    </w:p>
    <w:p w:rsidR="00186B49" w:rsidRPr="00186B49" w:rsidRDefault="00186B49" w:rsidP="00143CBF">
      <w:pPr>
        <w:widowControl w:val="0"/>
        <w:jc w:val="left"/>
        <w:rPr>
          <w:b/>
          <w:bCs/>
          <w:szCs w:val="28"/>
        </w:rPr>
      </w:pPr>
    </w:p>
    <w:p w:rsidR="00B04E6B" w:rsidRPr="00186B49" w:rsidRDefault="00B04E6B" w:rsidP="00143CBF">
      <w:pPr>
        <w:widowControl w:val="0"/>
        <w:jc w:val="left"/>
        <w:rPr>
          <w:b/>
          <w:szCs w:val="28"/>
        </w:rPr>
      </w:pPr>
      <w:r w:rsidRPr="00186B49">
        <w:rPr>
          <w:b/>
          <w:szCs w:val="28"/>
        </w:rPr>
        <w:t>Ce symposium a permis de rencontrer les différents acteurs concernés par le syndrome de USHER et d’être informés des derniers développements en matière de recherche médicale et d’accompagnement.</w:t>
      </w:r>
    </w:p>
    <w:p w:rsidR="00B04E6B" w:rsidRPr="00186B49" w:rsidRDefault="00B04E6B" w:rsidP="00143CBF">
      <w:pPr>
        <w:jc w:val="left"/>
        <w:rPr>
          <w:b/>
          <w:szCs w:val="28"/>
        </w:rPr>
      </w:pPr>
      <w:r w:rsidRPr="00186B49">
        <w:rPr>
          <w:b/>
          <w:szCs w:val="28"/>
        </w:rPr>
        <w:t>La Fondation pour l’audition qui pilote le projet Light4deaf va participer au symposium international sur le syndrome de USHER en juillet 2018 à Mainz en Allemagne.</w:t>
      </w:r>
    </w:p>
    <w:p w:rsidR="00B04E6B" w:rsidRPr="00186B49" w:rsidRDefault="00B04E6B" w:rsidP="00143CBF">
      <w:pPr>
        <w:widowControl w:val="0"/>
        <w:jc w:val="left"/>
        <w:rPr>
          <w:b/>
          <w:szCs w:val="28"/>
        </w:rPr>
      </w:pPr>
      <w:r w:rsidRPr="00186B49">
        <w:rPr>
          <w:b/>
          <w:szCs w:val="28"/>
        </w:rPr>
        <w:t> </w:t>
      </w:r>
    </w:p>
    <w:p w:rsidR="00B04E6B" w:rsidRDefault="00B04E6B" w:rsidP="00143CBF">
      <w:pPr>
        <w:autoSpaceDE/>
        <w:autoSpaceDN/>
        <w:adjustRightInd/>
        <w:jc w:val="left"/>
        <w:rPr>
          <w:b/>
          <w:bCs/>
          <w:sz w:val="32"/>
          <w:szCs w:val="32"/>
        </w:rPr>
      </w:pPr>
    </w:p>
    <w:p w:rsidR="00B04E6B" w:rsidRDefault="00B04E6B" w:rsidP="00143CBF">
      <w:pPr>
        <w:autoSpaceDE/>
        <w:autoSpaceDN/>
        <w:adjustRightInd/>
        <w:jc w:val="left"/>
        <w:rPr>
          <w:b/>
          <w:bCs/>
          <w:sz w:val="32"/>
          <w:szCs w:val="32"/>
        </w:rPr>
      </w:pPr>
    </w:p>
    <w:p w:rsidR="00B04E6B" w:rsidRDefault="00B04E6B" w:rsidP="00143CBF">
      <w:pPr>
        <w:autoSpaceDE/>
        <w:autoSpaceDN/>
        <w:adjustRightInd/>
        <w:jc w:val="left"/>
        <w:rPr>
          <w:b/>
          <w:bCs/>
          <w:sz w:val="32"/>
          <w:szCs w:val="32"/>
        </w:rPr>
      </w:pPr>
      <w:r>
        <w:rPr>
          <w:b/>
          <w:bCs/>
          <w:sz w:val="32"/>
          <w:szCs w:val="32"/>
        </w:rPr>
        <w:br w:type="page"/>
      </w:r>
    </w:p>
    <w:p w:rsidR="00AC2932" w:rsidRPr="00AE7C30" w:rsidRDefault="00186B49" w:rsidP="00143CBF">
      <w:pPr>
        <w:widowControl w:val="0"/>
        <w:jc w:val="left"/>
        <w:rPr>
          <w:b/>
          <w:bCs/>
          <w:sz w:val="32"/>
          <w:szCs w:val="32"/>
        </w:rPr>
      </w:pPr>
      <w:r>
        <w:rPr>
          <w:b/>
          <w:bCs/>
          <w:sz w:val="32"/>
          <w:szCs w:val="32"/>
        </w:rPr>
        <w:lastRenderedPageBreak/>
        <w:t>LES LECTURES DU</w:t>
      </w:r>
      <w:r w:rsidR="00C3631F" w:rsidRPr="00AE7C30">
        <w:rPr>
          <w:b/>
          <w:bCs/>
          <w:sz w:val="32"/>
          <w:szCs w:val="32"/>
        </w:rPr>
        <w:t xml:space="preserve"> CRESAM </w:t>
      </w:r>
    </w:p>
    <w:p w:rsidR="00AC2932" w:rsidRPr="00AE7C30" w:rsidRDefault="00AC2932" w:rsidP="00143CBF">
      <w:pPr>
        <w:widowControl w:val="0"/>
        <w:jc w:val="left"/>
        <w:rPr>
          <w:b/>
          <w:szCs w:val="28"/>
        </w:rPr>
      </w:pPr>
      <w:r w:rsidRPr="00AE7C30">
        <w:rPr>
          <w:b/>
          <w:szCs w:val="28"/>
        </w:rPr>
        <w:t>  </w:t>
      </w:r>
    </w:p>
    <w:p w:rsidR="00186B49" w:rsidRPr="00186B49" w:rsidRDefault="00186B49" w:rsidP="00143CBF">
      <w:pPr>
        <w:widowControl w:val="0"/>
        <w:rPr>
          <w:b/>
          <w:szCs w:val="28"/>
        </w:rPr>
      </w:pPr>
      <w:r>
        <w:rPr>
          <w:sz w:val="22"/>
          <w:szCs w:val="22"/>
        </w:rPr>
        <w:t> </w:t>
      </w:r>
    </w:p>
    <w:p w:rsidR="00186B49" w:rsidRPr="00186B49" w:rsidRDefault="00186B49" w:rsidP="00143CBF">
      <w:pPr>
        <w:widowControl w:val="0"/>
        <w:rPr>
          <w:b/>
          <w:bCs/>
          <w:szCs w:val="28"/>
        </w:rPr>
      </w:pPr>
      <w:r w:rsidRPr="00186B49">
        <w:rPr>
          <w:b/>
          <w:bCs/>
          <w:szCs w:val="28"/>
        </w:rPr>
        <w:t>COMMUNIQUER AUTREMENT</w:t>
      </w:r>
    </w:p>
    <w:p w:rsidR="00186B49" w:rsidRPr="00186B49" w:rsidRDefault="00186B49" w:rsidP="00143CBF">
      <w:pPr>
        <w:widowControl w:val="0"/>
        <w:rPr>
          <w:b/>
          <w:szCs w:val="28"/>
        </w:rPr>
      </w:pPr>
      <w:r w:rsidRPr="00186B49">
        <w:rPr>
          <w:b/>
          <w:szCs w:val="28"/>
        </w:rPr>
        <w:t>Elisabeth Cataix-Nègre</w:t>
      </w:r>
    </w:p>
    <w:p w:rsidR="00186B49" w:rsidRPr="00186B49" w:rsidRDefault="00186B49" w:rsidP="00143CBF">
      <w:pPr>
        <w:widowControl w:val="0"/>
        <w:rPr>
          <w:b/>
          <w:szCs w:val="28"/>
        </w:rPr>
      </w:pPr>
      <w:r w:rsidRPr="00186B49">
        <w:rPr>
          <w:b/>
          <w:szCs w:val="28"/>
        </w:rPr>
        <w:t>Accompagner les personnes avec des troubles du langage</w:t>
      </w:r>
    </w:p>
    <w:p w:rsidR="00186B49" w:rsidRPr="00186B49" w:rsidRDefault="00186B49" w:rsidP="00143CBF">
      <w:pPr>
        <w:widowControl w:val="0"/>
        <w:rPr>
          <w:b/>
          <w:szCs w:val="28"/>
        </w:rPr>
      </w:pPr>
      <w:r w:rsidRPr="00186B49">
        <w:rPr>
          <w:b/>
          <w:szCs w:val="28"/>
        </w:rPr>
        <w:t> </w:t>
      </w:r>
    </w:p>
    <w:p w:rsidR="00186B49" w:rsidRPr="00186B49" w:rsidRDefault="00186B49" w:rsidP="00143CBF">
      <w:pPr>
        <w:widowControl w:val="0"/>
        <w:rPr>
          <w:b/>
          <w:bCs/>
          <w:szCs w:val="28"/>
          <w:lang w:val="en-US"/>
        </w:rPr>
      </w:pPr>
      <w:r w:rsidRPr="00186B49">
        <w:rPr>
          <w:b/>
          <w:bCs/>
          <w:szCs w:val="28"/>
          <w:lang w:val="en-US"/>
        </w:rPr>
        <w:t>WHY I AM ME</w:t>
      </w:r>
    </w:p>
    <w:p w:rsidR="00186B49" w:rsidRPr="00186B49" w:rsidRDefault="00186B49" w:rsidP="00143CBF">
      <w:pPr>
        <w:widowControl w:val="0"/>
        <w:rPr>
          <w:b/>
          <w:szCs w:val="28"/>
          <w:lang w:val="en-US"/>
        </w:rPr>
      </w:pPr>
      <w:r w:rsidRPr="00186B49">
        <w:rPr>
          <w:b/>
          <w:szCs w:val="28"/>
          <w:lang w:val="en-US"/>
        </w:rPr>
        <w:t>Carry Ward, Marie Patterson</w:t>
      </w:r>
    </w:p>
    <w:p w:rsidR="00186B49" w:rsidRPr="00186B49" w:rsidRDefault="00186B49" w:rsidP="00143CBF">
      <w:pPr>
        <w:widowControl w:val="0"/>
        <w:rPr>
          <w:b/>
          <w:szCs w:val="28"/>
        </w:rPr>
      </w:pPr>
      <w:r w:rsidRPr="00186B49">
        <w:rPr>
          <w:b/>
          <w:szCs w:val="28"/>
        </w:rPr>
        <w:t>Un fichier complet sur le syndrome CHARGE.</w:t>
      </w:r>
    </w:p>
    <w:p w:rsidR="00186B49" w:rsidRPr="00186B49" w:rsidRDefault="00186B49" w:rsidP="00143CBF">
      <w:pPr>
        <w:widowControl w:val="0"/>
        <w:rPr>
          <w:b/>
          <w:szCs w:val="28"/>
        </w:rPr>
      </w:pPr>
      <w:r w:rsidRPr="00186B49">
        <w:rPr>
          <w:b/>
          <w:szCs w:val="28"/>
        </w:rPr>
        <w:t> </w:t>
      </w:r>
    </w:p>
    <w:p w:rsidR="00186B49" w:rsidRPr="00186B49" w:rsidRDefault="00186B49" w:rsidP="00143CBF">
      <w:pPr>
        <w:widowControl w:val="0"/>
        <w:rPr>
          <w:b/>
          <w:bCs/>
          <w:szCs w:val="28"/>
        </w:rPr>
      </w:pPr>
      <w:r w:rsidRPr="00186B49">
        <w:rPr>
          <w:b/>
          <w:bCs/>
          <w:szCs w:val="28"/>
        </w:rPr>
        <w:t>PAROLES DE SOURDS</w:t>
      </w:r>
    </w:p>
    <w:p w:rsidR="00186B49" w:rsidRPr="00186B49" w:rsidRDefault="00186B49" w:rsidP="00143CBF">
      <w:pPr>
        <w:widowControl w:val="0"/>
        <w:rPr>
          <w:b/>
          <w:szCs w:val="28"/>
        </w:rPr>
      </w:pPr>
      <w:r w:rsidRPr="00186B49">
        <w:rPr>
          <w:b/>
          <w:szCs w:val="28"/>
        </w:rPr>
        <w:t>Patrick Belissen</w:t>
      </w:r>
    </w:p>
    <w:p w:rsidR="00186B49" w:rsidRPr="00186B49" w:rsidRDefault="00186B49" w:rsidP="00143CBF">
      <w:pPr>
        <w:widowControl w:val="0"/>
        <w:rPr>
          <w:b/>
          <w:szCs w:val="28"/>
        </w:rPr>
      </w:pPr>
      <w:r w:rsidRPr="00186B49">
        <w:rPr>
          <w:b/>
          <w:szCs w:val="28"/>
        </w:rPr>
        <w:t>À la découverte d’une autre culture.</w:t>
      </w:r>
    </w:p>
    <w:p w:rsidR="00186B49" w:rsidRPr="00186B49" w:rsidRDefault="00186B49" w:rsidP="00143CBF">
      <w:pPr>
        <w:widowControl w:val="0"/>
        <w:rPr>
          <w:b/>
          <w:bCs/>
          <w:szCs w:val="28"/>
        </w:rPr>
      </w:pPr>
      <w:r w:rsidRPr="00186B49">
        <w:rPr>
          <w:b/>
          <w:bCs/>
          <w:szCs w:val="28"/>
        </w:rPr>
        <w:t xml:space="preserve">      </w:t>
      </w:r>
    </w:p>
    <w:p w:rsidR="00186B49" w:rsidRPr="00186B49" w:rsidRDefault="00186B49" w:rsidP="00143CBF">
      <w:pPr>
        <w:widowControl w:val="0"/>
        <w:rPr>
          <w:b/>
          <w:bCs/>
          <w:szCs w:val="28"/>
        </w:rPr>
      </w:pPr>
      <w:r w:rsidRPr="00186B49">
        <w:rPr>
          <w:b/>
          <w:bCs/>
          <w:szCs w:val="28"/>
        </w:rPr>
        <w:t>PICASSO DU BOUT DES DOIGTS</w:t>
      </w:r>
    </w:p>
    <w:p w:rsidR="00186B49" w:rsidRPr="00186B49" w:rsidRDefault="00186B49" w:rsidP="00143CBF">
      <w:pPr>
        <w:widowControl w:val="0"/>
        <w:rPr>
          <w:b/>
          <w:szCs w:val="28"/>
        </w:rPr>
      </w:pPr>
      <w:r w:rsidRPr="00186B49">
        <w:rPr>
          <w:b/>
          <w:szCs w:val="28"/>
        </w:rPr>
        <w:t>Ed. Circonflexe</w:t>
      </w:r>
    </w:p>
    <w:p w:rsidR="00186B49" w:rsidRPr="00186B49" w:rsidRDefault="00186B49" w:rsidP="00143CBF">
      <w:pPr>
        <w:widowControl w:val="0"/>
        <w:rPr>
          <w:b/>
          <w:szCs w:val="28"/>
        </w:rPr>
      </w:pPr>
      <w:r w:rsidRPr="00186B49">
        <w:rPr>
          <w:b/>
          <w:szCs w:val="28"/>
        </w:rPr>
        <w:t>Découvrir une œuvre avec tous ses sens.</w:t>
      </w:r>
    </w:p>
    <w:p w:rsidR="00186B49" w:rsidRDefault="00186B49" w:rsidP="00143CBF">
      <w:pPr>
        <w:widowControl w:val="0"/>
        <w:rPr>
          <w:sz w:val="20"/>
          <w:szCs w:val="20"/>
        </w:rPr>
      </w:pPr>
    </w:p>
    <w:p w:rsidR="00186B49" w:rsidRDefault="00186B49" w:rsidP="00143CBF">
      <w:pPr>
        <w:widowControl w:val="0"/>
        <w:rPr>
          <w:sz w:val="22"/>
          <w:szCs w:val="22"/>
        </w:rPr>
      </w:pPr>
    </w:p>
    <w:p w:rsidR="00186B49" w:rsidRDefault="00186B49" w:rsidP="00143CBF">
      <w:pPr>
        <w:widowControl w:val="0"/>
        <w:rPr>
          <w:sz w:val="18"/>
          <w:szCs w:val="18"/>
        </w:rPr>
      </w:pPr>
    </w:p>
    <w:p w:rsidR="00186B49" w:rsidRDefault="00186B49" w:rsidP="00143CBF">
      <w:pPr>
        <w:widowControl w:val="0"/>
        <w:rPr>
          <w:sz w:val="20"/>
          <w:szCs w:val="20"/>
        </w:rPr>
      </w:pPr>
      <w:r>
        <w:t> </w:t>
      </w:r>
    </w:p>
    <w:p w:rsidR="00AC2932" w:rsidRPr="00AE7C30" w:rsidRDefault="00AC2932" w:rsidP="00143CBF">
      <w:pPr>
        <w:autoSpaceDE/>
        <w:autoSpaceDN/>
        <w:adjustRightInd/>
        <w:jc w:val="left"/>
        <w:rPr>
          <w:b/>
          <w:szCs w:val="28"/>
        </w:rPr>
      </w:pPr>
      <w:r w:rsidRPr="00AE7C30">
        <w:rPr>
          <w:b/>
          <w:szCs w:val="28"/>
        </w:rPr>
        <w:br w:type="page"/>
      </w:r>
    </w:p>
    <w:p w:rsidR="006815C7" w:rsidRPr="00AE7C30" w:rsidRDefault="00186B49" w:rsidP="00143CBF">
      <w:pPr>
        <w:jc w:val="left"/>
        <w:rPr>
          <w:b/>
          <w:sz w:val="32"/>
          <w:szCs w:val="32"/>
        </w:rPr>
      </w:pPr>
      <w:r>
        <w:rPr>
          <w:b/>
          <w:sz w:val="32"/>
          <w:szCs w:val="32"/>
        </w:rPr>
        <w:lastRenderedPageBreak/>
        <w:t>AGENDA</w:t>
      </w:r>
    </w:p>
    <w:p w:rsidR="00401198" w:rsidRPr="00AE7C30" w:rsidRDefault="00401198" w:rsidP="00143CBF">
      <w:pPr>
        <w:jc w:val="left"/>
        <w:rPr>
          <w:b/>
          <w:sz w:val="32"/>
          <w:szCs w:val="32"/>
        </w:rPr>
      </w:pPr>
    </w:p>
    <w:p w:rsidR="00186B49" w:rsidRPr="00186B49" w:rsidRDefault="00186B49" w:rsidP="00143CBF">
      <w:pPr>
        <w:widowControl w:val="0"/>
        <w:spacing w:line="283" w:lineRule="auto"/>
        <w:rPr>
          <w:b/>
          <w:bCs/>
          <w:iCs/>
          <w:szCs w:val="28"/>
        </w:rPr>
      </w:pPr>
      <w:r w:rsidRPr="00186B49">
        <w:rPr>
          <w:b/>
          <w:bCs/>
          <w:iCs/>
          <w:szCs w:val="28"/>
        </w:rPr>
        <w:t>JOURNEE DE SENSIBILISATION A LA SURDICECITE</w:t>
      </w:r>
    </w:p>
    <w:p w:rsidR="00186B49" w:rsidRPr="00186B49" w:rsidRDefault="00186B49" w:rsidP="00143CBF">
      <w:pPr>
        <w:widowControl w:val="0"/>
        <w:spacing w:line="283" w:lineRule="auto"/>
        <w:rPr>
          <w:b/>
          <w:bCs/>
          <w:iCs/>
          <w:szCs w:val="28"/>
        </w:rPr>
      </w:pPr>
      <w:r w:rsidRPr="00186B49">
        <w:rPr>
          <w:b/>
          <w:bCs/>
          <w:iCs/>
          <w:szCs w:val="28"/>
        </w:rPr>
        <w:t>21 MARS 2018</w:t>
      </w:r>
    </w:p>
    <w:p w:rsidR="00186B49" w:rsidRPr="00186B49" w:rsidRDefault="00186B49" w:rsidP="00143CBF">
      <w:pPr>
        <w:widowControl w:val="0"/>
        <w:spacing w:line="283" w:lineRule="auto"/>
        <w:rPr>
          <w:b/>
          <w:bCs/>
          <w:iCs/>
          <w:szCs w:val="28"/>
        </w:rPr>
      </w:pPr>
    </w:p>
    <w:p w:rsidR="00186B49" w:rsidRPr="00186B49" w:rsidRDefault="00186B49" w:rsidP="00143CBF">
      <w:pPr>
        <w:widowControl w:val="0"/>
        <w:spacing w:line="283" w:lineRule="auto"/>
        <w:rPr>
          <w:b/>
          <w:bCs/>
          <w:iCs/>
          <w:szCs w:val="28"/>
        </w:rPr>
      </w:pPr>
      <w:r w:rsidRPr="00186B49">
        <w:rPr>
          <w:b/>
          <w:bCs/>
          <w:iCs/>
          <w:szCs w:val="28"/>
        </w:rPr>
        <w:t xml:space="preserve">Cette journée de sensibilisation à la surdicécité </w:t>
      </w:r>
      <w:r w:rsidRPr="00186B49">
        <w:rPr>
          <w:b/>
          <w:iCs/>
          <w:szCs w:val="28"/>
        </w:rPr>
        <w:t xml:space="preserve">est organisée par l’Équipe Relais Handicaps Rares Auvergne Rhône-Alpes et se déroulera à </w:t>
      </w:r>
      <w:r w:rsidRPr="00186B49">
        <w:rPr>
          <w:b/>
          <w:bCs/>
          <w:iCs/>
          <w:szCs w:val="28"/>
        </w:rPr>
        <w:t>Lyon 9</w:t>
      </w:r>
      <w:r w:rsidRPr="00186B49">
        <w:rPr>
          <w:b/>
          <w:bCs/>
          <w:iCs/>
          <w:szCs w:val="28"/>
          <w:vertAlign w:val="superscript"/>
        </w:rPr>
        <w:t xml:space="preserve">è </w:t>
      </w:r>
      <w:r w:rsidRPr="00186B49">
        <w:rPr>
          <w:b/>
          <w:bCs/>
          <w:iCs/>
          <w:szCs w:val="28"/>
        </w:rPr>
        <w:t xml:space="preserve">au Foyer Claire Fontaine. </w:t>
      </w:r>
    </w:p>
    <w:p w:rsidR="00186B49" w:rsidRPr="00186B49" w:rsidRDefault="00186B49" w:rsidP="00143CBF">
      <w:pPr>
        <w:widowControl w:val="0"/>
        <w:spacing w:line="283" w:lineRule="auto"/>
        <w:rPr>
          <w:b/>
          <w:bCs/>
          <w:iCs/>
          <w:szCs w:val="28"/>
        </w:rPr>
      </w:pPr>
      <w:hyperlink r:id="rId8" w:history="1">
        <w:r w:rsidRPr="00186B49">
          <w:rPr>
            <w:rStyle w:val="Lienhypertexte"/>
            <w:b/>
            <w:iCs/>
            <w:color w:val="000000"/>
            <w:szCs w:val="28"/>
          </w:rPr>
          <w:t>https://auvergnerhonealpes.erhr.fr/journee-de-sensibilisation-a-la-surdicecite-cresam-erhr</w:t>
        </w:r>
      </w:hyperlink>
    </w:p>
    <w:p w:rsidR="00186B49" w:rsidRPr="00186B49" w:rsidRDefault="00186B49" w:rsidP="00143CBF">
      <w:pPr>
        <w:widowControl w:val="0"/>
        <w:spacing w:line="283" w:lineRule="auto"/>
        <w:rPr>
          <w:b/>
          <w:iCs/>
          <w:color w:val="27415F"/>
          <w:szCs w:val="28"/>
        </w:rPr>
      </w:pPr>
    </w:p>
    <w:p w:rsidR="00186B49" w:rsidRDefault="00186B49" w:rsidP="00143CBF">
      <w:pPr>
        <w:widowControl w:val="0"/>
        <w:spacing w:line="283" w:lineRule="auto"/>
        <w:rPr>
          <w:b/>
          <w:iCs/>
          <w:szCs w:val="28"/>
        </w:rPr>
      </w:pPr>
    </w:p>
    <w:p w:rsidR="009D6316" w:rsidRPr="00186B49" w:rsidRDefault="009D6316" w:rsidP="00143CBF">
      <w:pPr>
        <w:widowControl w:val="0"/>
        <w:spacing w:line="283" w:lineRule="auto"/>
        <w:rPr>
          <w:b/>
          <w:iCs/>
          <w:szCs w:val="28"/>
        </w:rPr>
      </w:pPr>
    </w:p>
    <w:p w:rsidR="00186B49" w:rsidRPr="00186B49" w:rsidRDefault="00186B49" w:rsidP="00143CBF">
      <w:pPr>
        <w:widowControl w:val="0"/>
        <w:spacing w:after="20" w:line="283" w:lineRule="auto"/>
        <w:rPr>
          <w:b/>
          <w:iCs/>
          <w:szCs w:val="28"/>
        </w:rPr>
      </w:pPr>
      <w:r w:rsidRPr="00186B49">
        <w:rPr>
          <w:b/>
          <w:iCs/>
          <w:szCs w:val="28"/>
        </w:rPr>
        <w:t>EVOLUTION DE LA SURDICECITE</w:t>
      </w:r>
    </w:p>
    <w:p w:rsidR="00186B49" w:rsidRPr="00186B49" w:rsidRDefault="00186B49" w:rsidP="00143CBF">
      <w:pPr>
        <w:widowControl w:val="0"/>
        <w:spacing w:after="20" w:line="283" w:lineRule="auto"/>
        <w:rPr>
          <w:b/>
          <w:iCs/>
          <w:szCs w:val="28"/>
        </w:rPr>
      </w:pPr>
      <w:r w:rsidRPr="00186B49">
        <w:rPr>
          <w:b/>
          <w:iCs/>
          <w:szCs w:val="28"/>
        </w:rPr>
        <w:t>4</w:t>
      </w:r>
      <w:r w:rsidRPr="00186B49">
        <w:rPr>
          <w:b/>
          <w:iCs/>
          <w:szCs w:val="28"/>
          <w:vertAlign w:val="superscript"/>
        </w:rPr>
        <w:t>E</w:t>
      </w:r>
      <w:r w:rsidRPr="00186B49">
        <w:rPr>
          <w:b/>
          <w:iCs/>
          <w:szCs w:val="28"/>
        </w:rPr>
        <w:t xml:space="preserve"> CONFERENCE INTERNATIONALE</w:t>
      </w:r>
    </w:p>
    <w:p w:rsidR="00186B49" w:rsidRPr="00186B49" w:rsidRDefault="00186B49" w:rsidP="00143CBF">
      <w:pPr>
        <w:widowControl w:val="0"/>
        <w:spacing w:after="20" w:line="283" w:lineRule="auto"/>
        <w:rPr>
          <w:b/>
          <w:iCs/>
          <w:szCs w:val="28"/>
        </w:rPr>
      </w:pPr>
    </w:p>
    <w:p w:rsidR="00186B49" w:rsidRPr="00186B49" w:rsidRDefault="00186B49" w:rsidP="00143CBF">
      <w:pPr>
        <w:widowControl w:val="0"/>
        <w:spacing w:after="20" w:line="283" w:lineRule="auto"/>
        <w:rPr>
          <w:b/>
          <w:bCs/>
          <w:iCs/>
          <w:szCs w:val="28"/>
        </w:rPr>
      </w:pPr>
      <w:r w:rsidRPr="00186B49">
        <w:rPr>
          <w:b/>
          <w:iCs/>
          <w:szCs w:val="28"/>
        </w:rPr>
        <w:t xml:space="preserve">Le </w:t>
      </w:r>
      <w:r w:rsidRPr="00186B49">
        <w:rPr>
          <w:b/>
          <w:bCs/>
          <w:iCs/>
          <w:szCs w:val="28"/>
        </w:rPr>
        <w:t>Fond de soutien aux sourdsaveugles axera sa 4</w:t>
      </w:r>
      <w:r w:rsidRPr="00186B49">
        <w:rPr>
          <w:b/>
          <w:bCs/>
          <w:iCs/>
          <w:szCs w:val="28"/>
          <w:vertAlign w:val="superscript"/>
        </w:rPr>
        <w:t xml:space="preserve">e </w:t>
      </w:r>
      <w:r w:rsidRPr="00186B49">
        <w:rPr>
          <w:b/>
          <w:bCs/>
          <w:iCs/>
          <w:szCs w:val="28"/>
        </w:rPr>
        <w:t xml:space="preserve">conférence intrenationale sur l’évolution de la surdicécité, </w:t>
      </w:r>
      <w:r w:rsidRPr="00186B49">
        <w:rPr>
          <w:b/>
          <w:iCs/>
          <w:szCs w:val="28"/>
        </w:rPr>
        <w:t xml:space="preserve">se déroulera les </w:t>
      </w:r>
      <w:r w:rsidRPr="00186B49">
        <w:rPr>
          <w:b/>
          <w:bCs/>
          <w:iCs/>
          <w:szCs w:val="28"/>
        </w:rPr>
        <w:t xml:space="preserve">3 et 4 avril prochain à Moscou en Russie.  </w:t>
      </w:r>
    </w:p>
    <w:p w:rsidR="00186B49" w:rsidRPr="00186B49" w:rsidRDefault="00186B49" w:rsidP="00143CBF">
      <w:pPr>
        <w:widowControl w:val="0"/>
        <w:spacing w:after="20" w:line="283" w:lineRule="auto"/>
        <w:rPr>
          <w:b/>
          <w:iCs/>
          <w:color w:val="27415F"/>
          <w:szCs w:val="28"/>
        </w:rPr>
      </w:pPr>
      <w:hyperlink r:id="rId9" w:history="1">
        <w:r w:rsidRPr="00186B49">
          <w:rPr>
            <w:rStyle w:val="Lienhypertexte"/>
            <w:b/>
            <w:iCs/>
            <w:color w:val="000000"/>
            <w:szCs w:val="28"/>
          </w:rPr>
          <w:t>http://nauka.so-edinenie.org/en.html</w:t>
        </w:r>
      </w:hyperlink>
    </w:p>
    <w:p w:rsidR="00186B49" w:rsidRPr="00186B49" w:rsidRDefault="00186B49" w:rsidP="00143CBF">
      <w:pPr>
        <w:widowControl w:val="0"/>
        <w:rPr>
          <w:b/>
          <w:color w:val="000000"/>
          <w:szCs w:val="28"/>
        </w:rPr>
      </w:pPr>
      <w:r w:rsidRPr="00186B49">
        <w:rPr>
          <w:b/>
          <w:szCs w:val="28"/>
        </w:rPr>
        <w:t> </w:t>
      </w:r>
    </w:p>
    <w:p w:rsidR="00A478F0" w:rsidRPr="00AE7C30" w:rsidRDefault="00A478F0" w:rsidP="00143CBF">
      <w:pPr>
        <w:autoSpaceDE/>
        <w:autoSpaceDN/>
        <w:adjustRightInd/>
        <w:jc w:val="left"/>
        <w:rPr>
          <w:b/>
          <w:bCs/>
          <w:szCs w:val="28"/>
        </w:rPr>
      </w:pPr>
    </w:p>
    <w:p w:rsidR="00186B49" w:rsidRDefault="00186B49" w:rsidP="00143CBF">
      <w:pPr>
        <w:autoSpaceDE/>
        <w:autoSpaceDN/>
        <w:adjustRightInd/>
        <w:spacing w:after="200" w:line="276" w:lineRule="auto"/>
        <w:jc w:val="left"/>
        <w:rPr>
          <w:b/>
          <w:szCs w:val="28"/>
        </w:rPr>
      </w:pPr>
      <w:r>
        <w:rPr>
          <w:b/>
          <w:szCs w:val="28"/>
        </w:rPr>
        <w:br w:type="page"/>
      </w:r>
    </w:p>
    <w:p w:rsidR="00AC2932" w:rsidRPr="00AE7C30" w:rsidRDefault="00AC2932" w:rsidP="00143CBF">
      <w:pPr>
        <w:widowControl w:val="0"/>
        <w:jc w:val="left"/>
        <w:rPr>
          <w:b/>
          <w:szCs w:val="28"/>
        </w:rPr>
      </w:pPr>
      <w:r w:rsidRPr="00AE7C30">
        <w:rPr>
          <w:b/>
          <w:szCs w:val="28"/>
        </w:rPr>
        <w:lastRenderedPageBreak/>
        <w:t>Prochain numéro du</w:t>
      </w:r>
      <w:r w:rsidR="00401198" w:rsidRPr="00AE7C30">
        <w:rPr>
          <w:b/>
          <w:szCs w:val="28"/>
        </w:rPr>
        <w:t xml:space="preserve"> </w:t>
      </w:r>
      <w:r w:rsidRPr="00AE7C30">
        <w:rPr>
          <w:b/>
          <w:szCs w:val="28"/>
        </w:rPr>
        <w:t>Journal du Cresam</w:t>
      </w:r>
      <w:r w:rsidR="00690CB8" w:rsidRPr="00AE7C30">
        <w:rPr>
          <w:b/>
          <w:szCs w:val="28"/>
        </w:rPr>
        <w:t xml:space="preserve"> : </w:t>
      </w:r>
      <w:r w:rsidR="00186B49">
        <w:rPr>
          <w:b/>
          <w:bCs/>
          <w:szCs w:val="28"/>
        </w:rPr>
        <w:t>JUIN</w:t>
      </w:r>
      <w:r w:rsidR="00A478F0" w:rsidRPr="00AE7C30">
        <w:rPr>
          <w:b/>
          <w:bCs/>
          <w:szCs w:val="28"/>
        </w:rPr>
        <w:t xml:space="preserve"> 2018</w:t>
      </w:r>
    </w:p>
    <w:p w:rsidR="00AC2932" w:rsidRPr="00AE7C30" w:rsidRDefault="00AC2932" w:rsidP="00143CBF">
      <w:pPr>
        <w:widowControl w:val="0"/>
        <w:jc w:val="left"/>
        <w:rPr>
          <w:b/>
          <w:szCs w:val="28"/>
        </w:rPr>
      </w:pPr>
      <w:r w:rsidRPr="00AE7C30">
        <w:rPr>
          <w:b/>
          <w:szCs w:val="28"/>
        </w:rPr>
        <w:t> </w:t>
      </w:r>
    </w:p>
    <w:p w:rsidR="00AC2932" w:rsidRPr="00AE7C30" w:rsidRDefault="00AC2932" w:rsidP="00143CBF">
      <w:pPr>
        <w:jc w:val="left"/>
        <w:rPr>
          <w:b/>
          <w:szCs w:val="28"/>
        </w:rPr>
      </w:pPr>
    </w:p>
    <w:p w:rsidR="00AC2932" w:rsidRPr="00AE7C30" w:rsidRDefault="00AC2932" w:rsidP="00143CBF">
      <w:pPr>
        <w:widowControl w:val="0"/>
        <w:jc w:val="left"/>
        <w:rPr>
          <w:b/>
          <w:bCs/>
          <w:szCs w:val="28"/>
        </w:rPr>
      </w:pPr>
      <w:r w:rsidRPr="00AE7C30">
        <w:rPr>
          <w:b/>
          <w:bCs/>
          <w:szCs w:val="28"/>
        </w:rPr>
        <w:t xml:space="preserve">CRESAM </w:t>
      </w:r>
    </w:p>
    <w:p w:rsidR="00AC2932" w:rsidRPr="00AE7C30" w:rsidRDefault="00AC2932" w:rsidP="00143CBF">
      <w:pPr>
        <w:widowControl w:val="0"/>
        <w:jc w:val="left"/>
        <w:rPr>
          <w:b/>
          <w:bCs/>
          <w:szCs w:val="28"/>
        </w:rPr>
      </w:pPr>
      <w:r w:rsidRPr="00AE7C30">
        <w:rPr>
          <w:b/>
          <w:bCs/>
          <w:szCs w:val="28"/>
        </w:rPr>
        <w:t>12 rue du Pré Médard, 86280 Saint Benoît</w:t>
      </w:r>
    </w:p>
    <w:p w:rsidR="00AC2932" w:rsidRPr="00AE7C30" w:rsidRDefault="00AC2932" w:rsidP="00143CBF">
      <w:pPr>
        <w:widowControl w:val="0"/>
        <w:jc w:val="left"/>
        <w:rPr>
          <w:b/>
          <w:bCs/>
          <w:szCs w:val="28"/>
        </w:rPr>
      </w:pPr>
      <w:r w:rsidRPr="00AE7C30">
        <w:rPr>
          <w:b/>
          <w:bCs/>
          <w:szCs w:val="28"/>
        </w:rPr>
        <w:t>Tél : 05 49 43 80 50     Fax : 05 49 43 80 51</w:t>
      </w:r>
    </w:p>
    <w:p w:rsidR="00AC2932" w:rsidRPr="00AE7C30" w:rsidRDefault="00AC2932" w:rsidP="00143CBF">
      <w:pPr>
        <w:widowControl w:val="0"/>
        <w:jc w:val="left"/>
        <w:rPr>
          <w:b/>
          <w:szCs w:val="28"/>
        </w:rPr>
      </w:pPr>
      <w:r w:rsidRPr="00AE7C30">
        <w:rPr>
          <w:b/>
          <w:szCs w:val="28"/>
        </w:rPr>
        <w:t xml:space="preserve">Email : </w:t>
      </w:r>
      <w:hyperlink r:id="rId10" w:history="1">
        <w:r w:rsidRPr="00AE7C30">
          <w:rPr>
            <w:rStyle w:val="Lienhypertexte"/>
            <w:rFonts w:cs="Arial"/>
            <w:b/>
            <w:color w:val="auto"/>
            <w:szCs w:val="28"/>
          </w:rPr>
          <w:t>centre.res@cresam.org</w:t>
        </w:r>
      </w:hyperlink>
    </w:p>
    <w:p w:rsidR="00AC2932" w:rsidRPr="00AE7C30" w:rsidRDefault="00AC2932" w:rsidP="00143CBF">
      <w:pPr>
        <w:widowControl w:val="0"/>
        <w:jc w:val="left"/>
        <w:rPr>
          <w:b/>
          <w:szCs w:val="28"/>
        </w:rPr>
      </w:pPr>
      <w:r w:rsidRPr="00AE7C30">
        <w:rPr>
          <w:b/>
          <w:szCs w:val="28"/>
        </w:rPr>
        <w:t xml:space="preserve">Site : </w:t>
      </w:r>
      <w:hyperlink r:id="rId11" w:history="1">
        <w:r w:rsidRPr="00AE7C30">
          <w:rPr>
            <w:rStyle w:val="Lienhypertexte"/>
            <w:rFonts w:cs="Arial"/>
            <w:b/>
            <w:color w:val="auto"/>
            <w:szCs w:val="28"/>
          </w:rPr>
          <w:t>www.cresam.org</w:t>
        </w:r>
      </w:hyperlink>
      <w:r w:rsidRPr="00AE7C30">
        <w:rPr>
          <w:b/>
          <w:szCs w:val="28"/>
        </w:rPr>
        <w:t xml:space="preserve"> ● </w:t>
      </w:r>
      <w:hyperlink r:id="rId12" w:history="1">
        <w:r w:rsidRPr="00AE7C30">
          <w:rPr>
            <w:rStyle w:val="Lienhypertexte"/>
            <w:rFonts w:cs="Arial"/>
            <w:b/>
            <w:color w:val="auto"/>
            <w:szCs w:val="28"/>
          </w:rPr>
          <w:t>Facebook</w:t>
        </w:r>
      </w:hyperlink>
    </w:p>
    <w:p w:rsidR="00AC2932" w:rsidRPr="00AE7C30" w:rsidRDefault="00AC2932" w:rsidP="00143CBF">
      <w:pPr>
        <w:pStyle w:val="Pieddepage"/>
        <w:jc w:val="left"/>
        <w:rPr>
          <w:b/>
          <w:szCs w:val="28"/>
        </w:rPr>
      </w:pPr>
      <w:r w:rsidRPr="00AE7C30">
        <w:rPr>
          <w:b/>
          <w:szCs w:val="28"/>
        </w:rPr>
        <w:t> </w:t>
      </w:r>
    </w:p>
    <w:p w:rsidR="00AC2932" w:rsidRPr="00AE7C30" w:rsidRDefault="00AC2932" w:rsidP="00143CBF">
      <w:pPr>
        <w:pStyle w:val="Pieddepage"/>
        <w:jc w:val="left"/>
        <w:rPr>
          <w:b/>
          <w:sz w:val="24"/>
        </w:rPr>
      </w:pPr>
      <w:r w:rsidRPr="00AE7C30">
        <w:rPr>
          <w:b/>
          <w:szCs w:val="28"/>
        </w:rPr>
        <w:t xml:space="preserve">    </w:t>
      </w:r>
    </w:p>
    <w:p w:rsidR="00AC2932" w:rsidRPr="00AE7C30" w:rsidRDefault="00AC2932" w:rsidP="00143CBF">
      <w:pPr>
        <w:pStyle w:val="Pieddepage"/>
        <w:jc w:val="left"/>
        <w:rPr>
          <w:b/>
          <w:sz w:val="24"/>
        </w:rPr>
      </w:pPr>
      <w:r w:rsidRPr="00AE7C30">
        <w:rPr>
          <w:b/>
          <w:sz w:val="24"/>
        </w:rPr>
        <w:t>Le CRESAM est un Centre de ressources géré par l’APSA</w:t>
      </w:r>
    </w:p>
    <w:p w:rsidR="00AC2932" w:rsidRPr="00AE7C30" w:rsidRDefault="00AC2932" w:rsidP="00143CBF">
      <w:pPr>
        <w:pStyle w:val="Pieddepage"/>
        <w:jc w:val="left"/>
        <w:rPr>
          <w:b/>
          <w:sz w:val="24"/>
        </w:rPr>
      </w:pPr>
      <w:r w:rsidRPr="00AE7C30">
        <w:rPr>
          <w:b/>
          <w:sz w:val="24"/>
        </w:rPr>
        <w:tab/>
        <w:t xml:space="preserve">   </w:t>
      </w:r>
    </w:p>
    <w:p w:rsidR="00AC2932" w:rsidRPr="00AE7C30" w:rsidRDefault="00AC2932" w:rsidP="00143CBF">
      <w:pPr>
        <w:pStyle w:val="Pieddepage"/>
        <w:jc w:val="left"/>
        <w:rPr>
          <w:b/>
          <w:sz w:val="24"/>
        </w:rPr>
      </w:pPr>
      <w:r w:rsidRPr="00AE7C30">
        <w:rPr>
          <w:b/>
          <w:sz w:val="24"/>
        </w:rPr>
        <w:t>Association pour la Promotion des Personnes Sourdes, Aveugles et Sourdaveugles</w:t>
      </w:r>
    </w:p>
    <w:p w:rsidR="00AC2932" w:rsidRPr="00AE7C30" w:rsidRDefault="00AC2932" w:rsidP="00143CBF">
      <w:pPr>
        <w:pStyle w:val="Pieddepage"/>
        <w:jc w:val="left"/>
        <w:rPr>
          <w:b/>
          <w:sz w:val="24"/>
        </w:rPr>
      </w:pPr>
      <w:r w:rsidRPr="00AE7C30">
        <w:rPr>
          <w:b/>
          <w:sz w:val="24"/>
        </w:rPr>
        <w:t>CS 30288 - 116 Avenue de la Libération  - 86007 POITIERS Cedex</w:t>
      </w:r>
    </w:p>
    <w:p w:rsidR="00AC2932" w:rsidRPr="00AE7C30" w:rsidRDefault="00AC2932" w:rsidP="00143CBF">
      <w:pPr>
        <w:pStyle w:val="Pieddepage"/>
        <w:jc w:val="left"/>
        <w:rPr>
          <w:b/>
          <w:bCs/>
          <w:sz w:val="24"/>
        </w:rPr>
      </w:pPr>
      <w:r w:rsidRPr="00AE7C30">
        <w:rPr>
          <w:b/>
          <w:bCs/>
          <w:sz w:val="24"/>
        </w:rPr>
        <w:t>www.apsa-poitiers.fr</w:t>
      </w:r>
    </w:p>
    <w:p w:rsidR="00AC2932" w:rsidRPr="00AE7C30" w:rsidRDefault="00AC2932" w:rsidP="00143CBF">
      <w:pPr>
        <w:widowControl w:val="0"/>
        <w:jc w:val="left"/>
        <w:rPr>
          <w:b/>
          <w:sz w:val="24"/>
        </w:rPr>
      </w:pPr>
      <w:r w:rsidRPr="00AE7C30">
        <w:rPr>
          <w:b/>
          <w:sz w:val="24"/>
        </w:rPr>
        <w:t> </w:t>
      </w:r>
    </w:p>
    <w:p w:rsidR="00AC2932" w:rsidRPr="00AE7C30" w:rsidRDefault="00AC2932" w:rsidP="00143CBF">
      <w:pPr>
        <w:jc w:val="left"/>
        <w:rPr>
          <w:b/>
          <w:szCs w:val="28"/>
        </w:rPr>
      </w:pPr>
    </w:p>
    <w:sectPr w:rsidR="00AC2932" w:rsidRPr="00AE7C30" w:rsidSect="00186B49">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77D09"/>
    <w:rsid w:val="000D5157"/>
    <w:rsid w:val="00100813"/>
    <w:rsid w:val="00143CBF"/>
    <w:rsid w:val="00186B49"/>
    <w:rsid w:val="001927D6"/>
    <w:rsid w:val="003128CE"/>
    <w:rsid w:val="0033764B"/>
    <w:rsid w:val="003C402D"/>
    <w:rsid w:val="00401198"/>
    <w:rsid w:val="00573910"/>
    <w:rsid w:val="006543C4"/>
    <w:rsid w:val="006601E1"/>
    <w:rsid w:val="006815C7"/>
    <w:rsid w:val="00687AF7"/>
    <w:rsid w:val="00690CB8"/>
    <w:rsid w:val="006D060E"/>
    <w:rsid w:val="007F4173"/>
    <w:rsid w:val="009D6316"/>
    <w:rsid w:val="00A478F0"/>
    <w:rsid w:val="00AC2932"/>
    <w:rsid w:val="00AE7C30"/>
    <w:rsid w:val="00B04E6B"/>
    <w:rsid w:val="00B63B70"/>
    <w:rsid w:val="00B732D1"/>
    <w:rsid w:val="00B92FE4"/>
    <w:rsid w:val="00C10829"/>
    <w:rsid w:val="00C3631F"/>
    <w:rsid w:val="00CD2551"/>
    <w:rsid w:val="00D5749E"/>
    <w:rsid w:val="00DA2145"/>
    <w:rsid w:val="00E666DC"/>
    <w:rsid w:val="00FA2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0989">
      <w:marLeft w:val="0"/>
      <w:marRight w:val="0"/>
      <w:marTop w:val="0"/>
      <w:marBottom w:val="0"/>
      <w:divBdr>
        <w:top w:val="none" w:sz="0" w:space="0" w:color="auto"/>
        <w:left w:val="none" w:sz="0" w:space="0" w:color="auto"/>
        <w:bottom w:val="none" w:sz="0" w:space="0" w:color="auto"/>
        <w:right w:val="none" w:sz="0" w:space="0" w:color="auto"/>
      </w:divBdr>
    </w:div>
    <w:div w:id="491990990">
      <w:marLeft w:val="0"/>
      <w:marRight w:val="0"/>
      <w:marTop w:val="0"/>
      <w:marBottom w:val="0"/>
      <w:divBdr>
        <w:top w:val="none" w:sz="0" w:space="0" w:color="auto"/>
        <w:left w:val="none" w:sz="0" w:space="0" w:color="auto"/>
        <w:bottom w:val="none" w:sz="0" w:space="0" w:color="auto"/>
        <w:right w:val="none" w:sz="0" w:space="0" w:color="auto"/>
      </w:divBdr>
    </w:div>
    <w:div w:id="491990991">
      <w:marLeft w:val="0"/>
      <w:marRight w:val="0"/>
      <w:marTop w:val="0"/>
      <w:marBottom w:val="0"/>
      <w:divBdr>
        <w:top w:val="none" w:sz="0" w:space="0" w:color="auto"/>
        <w:left w:val="none" w:sz="0" w:space="0" w:color="auto"/>
        <w:bottom w:val="none" w:sz="0" w:space="0" w:color="auto"/>
        <w:right w:val="none" w:sz="0" w:space="0" w:color="auto"/>
      </w:divBdr>
    </w:div>
    <w:div w:id="491990992">
      <w:marLeft w:val="0"/>
      <w:marRight w:val="0"/>
      <w:marTop w:val="0"/>
      <w:marBottom w:val="0"/>
      <w:divBdr>
        <w:top w:val="none" w:sz="0" w:space="0" w:color="auto"/>
        <w:left w:val="none" w:sz="0" w:space="0" w:color="auto"/>
        <w:bottom w:val="none" w:sz="0" w:space="0" w:color="auto"/>
        <w:right w:val="none" w:sz="0" w:space="0" w:color="auto"/>
      </w:divBdr>
    </w:div>
    <w:div w:id="491990993">
      <w:marLeft w:val="0"/>
      <w:marRight w:val="0"/>
      <w:marTop w:val="0"/>
      <w:marBottom w:val="0"/>
      <w:divBdr>
        <w:top w:val="none" w:sz="0" w:space="0" w:color="auto"/>
        <w:left w:val="none" w:sz="0" w:space="0" w:color="auto"/>
        <w:bottom w:val="none" w:sz="0" w:space="0" w:color="auto"/>
        <w:right w:val="none" w:sz="0" w:space="0" w:color="auto"/>
      </w:divBdr>
    </w:div>
    <w:div w:id="491990994">
      <w:marLeft w:val="0"/>
      <w:marRight w:val="0"/>
      <w:marTop w:val="0"/>
      <w:marBottom w:val="0"/>
      <w:divBdr>
        <w:top w:val="none" w:sz="0" w:space="0" w:color="auto"/>
        <w:left w:val="none" w:sz="0" w:space="0" w:color="auto"/>
        <w:bottom w:val="none" w:sz="0" w:space="0" w:color="auto"/>
        <w:right w:val="none" w:sz="0" w:space="0" w:color="auto"/>
      </w:divBdr>
    </w:div>
    <w:div w:id="491990995">
      <w:marLeft w:val="0"/>
      <w:marRight w:val="0"/>
      <w:marTop w:val="0"/>
      <w:marBottom w:val="0"/>
      <w:divBdr>
        <w:top w:val="none" w:sz="0" w:space="0" w:color="auto"/>
        <w:left w:val="none" w:sz="0" w:space="0" w:color="auto"/>
        <w:bottom w:val="none" w:sz="0" w:space="0" w:color="auto"/>
        <w:right w:val="none" w:sz="0" w:space="0" w:color="auto"/>
      </w:divBdr>
    </w:div>
    <w:div w:id="491990996">
      <w:marLeft w:val="0"/>
      <w:marRight w:val="0"/>
      <w:marTop w:val="0"/>
      <w:marBottom w:val="0"/>
      <w:divBdr>
        <w:top w:val="none" w:sz="0" w:space="0" w:color="auto"/>
        <w:left w:val="none" w:sz="0" w:space="0" w:color="auto"/>
        <w:bottom w:val="none" w:sz="0" w:space="0" w:color="auto"/>
        <w:right w:val="none" w:sz="0" w:space="0" w:color="auto"/>
      </w:divBdr>
    </w:div>
    <w:div w:id="491990997">
      <w:marLeft w:val="0"/>
      <w:marRight w:val="0"/>
      <w:marTop w:val="0"/>
      <w:marBottom w:val="0"/>
      <w:divBdr>
        <w:top w:val="none" w:sz="0" w:space="0" w:color="auto"/>
        <w:left w:val="none" w:sz="0" w:space="0" w:color="auto"/>
        <w:bottom w:val="none" w:sz="0" w:space="0" w:color="auto"/>
        <w:right w:val="none" w:sz="0" w:space="0" w:color="auto"/>
      </w:divBdr>
    </w:div>
    <w:div w:id="491990998">
      <w:marLeft w:val="0"/>
      <w:marRight w:val="0"/>
      <w:marTop w:val="0"/>
      <w:marBottom w:val="0"/>
      <w:divBdr>
        <w:top w:val="none" w:sz="0" w:space="0" w:color="auto"/>
        <w:left w:val="none" w:sz="0" w:space="0" w:color="auto"/>
        <w:bottom w:val="none" w:sz="0" w:space="0" w:color="auto"/>
        <w:right w:val="none" w:sz="0" w:space="0" w:color="auto"/>
      </w:divBdr>
    </w:div>
    <w:div w:id="491990999">
      <w:marLeft w:val="0"/>
      <w:marRight w:val="0"/>
      <w:marTop w:val="0"/>
      <w:marBottom w:val="0"/>
      <w:divBdr>
        <w:top w:val="none" w:sz="0" w:space="0" w:color="auto"/>
        <w:left w:val="none" w:sz="0" w:space="0" w:color="auto"/>
        <w:bottom w:val="none" w:sz="0" w:space="0" w:color="auto"/>
        <w:right w:val="none" w:sz="0" w:space="0" w:color="auto"/>
      </w:divBdr>
    </w:div>
    <w:div w:id="491991000">
      <w:marLeft w:val="0"/>
      <w:marRight w:val="0"/>
      <w:marTop w:val="0"/>
      <w:marBottom w:val="0"/>
      <w:divBdr>
        <w:top w:val="none" w:sz="0" w:space="0" w:color="auto"/>
        <w:left w:val="none" w:sz="0" w:space="0" w:color="auto"/>
        <w:bottom w:val="none" w:sz="0" w:space="0" w:color="auto"/>
        <w:right w:val="none" w:sz="0" w:space="0" w:color="auto"/>
      </w:divBdr>
    </w:div>
    <w:div w:id="491991001">
      <w:marLeft w:val="0"/>
      <w:marRight w:val="0"/>
      <w:marTop w:val="0"/>
      <w:marBottom w:val="0"/>
      <w:divBdr>
        <w:top w:val="none" w:sz="0" w:space="0" w:color="auto"/>
        <w:left w:val="none" w:sz="0" w:space="0" w:color="auto"/>
        <w:bottom w:val="none" w:sz="0" w:space="0" w:color="auto"/>
        <w:right w:val="none" w:sz="0" w:space="0" w:color="auto"/>
      </w:divBdr>
    </w:div>
    <w:div w:id="491991002">
      <w:marLeft w:val="0"/>
      <w:marRight w:val="0"/>
      <w:marTop w:val="0"/>
      <w:marBottom w:val="0"/>
      <w:divBdr>
        <w:top w:val="none" w:sz="0" w:space="0" w:color="auto"/>
        <w:left w:val="none" w:sz="0" w:space="0" w:color="auto"/>
        <w:bottom w:val="none" w:sz="0" w:space="0" w:color="auto"/>
        <w:right w:val="none" w:sz="0" w:space="0" w:color="auto"/>
      </w:divBdr>
    </w:div>
    <w:div w:id="491991003">
      <w:marLeft w:val="0"/>
      <w:marRight w:val="0"/>
      <w:marTop w:val="0"/>
      <w:marBottom w:val="0"/>
      <w:divBdr>
        <w:top w:val="none" w:sz="0" w:space="0" w:color="auto"/>
        <w:left w:val="none" w:sz="0" w:space="0" w:color="auto"/>
        <w:bottom w:val="none" w:sz="0" w:space="0" w:color="auto"/>
        <w:right w:val="none" w:sz="0" w:space="0" w:color="auto"/>
      </w:divBdr>
    </w:div>
    <w:div w:id="491991004">
      <w:marLeft w:val="0"/>
      <w:marRight w:val="0"/>
      <w:marTop w:val="0"/>
      <w:marBottom w:val="0"/>
      <w:divBdr>
        <w:top w:val="none" w:sz="0" w:space="0" w:color="auto"/>
        <w:left w:val="none" w:sz="0" w:space="0" w:color="auto"/>
        <w:bottom w:val="none" w:sz="0" w:space="0" w:color="auto"/>
        <w:right w:val="none" w:sz="0" w:space="0" w:color="auto"/>
      </w:divBdr>
    </w:div>
    <w:div w:id="491991005">
      <w:marLeft w:val="0"/>
      <w:marRight w:val="0"/>
      <w:marTop w:val="0"/>
      <w:marBottom w:val="0"/>
      <w:divBdr>
        <w:top w:val="none" w:sz="0" w:space="0" w:color="auto"/>
        <w:left w:val="none" w:sz="0" w:space="0" w:color="auto"/>
        <w:bottom w:val="none" w:sz="0" w:space="0" w:color="auto"/>
        <w:right w:val="none" w:sz="0" w:space="0" w:color="auto"/>
      </w:divBdr>
    </w:div>
    <w:div w:id="491991006">
      <w:marLeft w:val="0"/>
      <w:marRight w:val="0"/>
      <w:marTop w:val="0"/>
      <w:marBottom w:val="0"/>
      <w:divBdr>
        <w:top w:val="none" w:sz="0" w:space="0" w:color="auto"/>
        <w:left w:val="none" w:sz="0" w:space="0" w:color="auto"/>
        <w:bottom w:val="none" w:sz="0" w:space="0" w:color="auto"/>
        <w:right w:val="none" w:sz="0" w:space="0" w:color="auto"/>
      </w:divBdr>
    </w:div>
    <w:div w:id="491991007">
      <w:marLeft w:val="0"/>
      <w:marRight w:val="0"/>
      <w:marTop w:val="0"/>
      <w:marBottom w:val="0"/>
      <w:divBdr>
        <w:top w:val="none" w:sz="0" w:space="0" w:color="auto"/>
        <w:left w:val="none" w:sz="0" w:space="0" w:color="auto"/>
        <w:bottom w:val="none" w:sz="0" w:space="0" w:color="auto"/>
        <w:right w:val="none" w:sz="0" w:space="0" w:color="auto"/>
      </w:divBdr>
    </w:div>
    <w:div w:id="491991008">
      <w:marLeft w:val="0"/>
      <w:marRight w:val="0"/>
      <w:marTop w:val="0"/>
      <w:marBottom w:val="0"/>
      <w:divBdr>
        <w:top w:val="none" w:sz="0" w:space="0" w:color="auto"/>
        <w:left w:val="none" w:sz="0" w:space="0" w:color="auto"/>
        <w:bottom w:val="none" w:sz="0" w:space="0" w:color="auto"/>
        <w:right w:val="none" w:sz="0" w:space="0" w:color="auto"/>
      </w:divBdr>
    </w:div>
    <w:div w:id="491991009">
      <w:marLeft w:val="0"/>
      <w:marRight w:val="0"/>
      <w:marTop w:val="0"/>
      <w:marBottom w:val="0"/>
      <w:divBdr>
        <w:top w:val="none" w:sz="0" w:space="0" w:color="auto"/>
        <w:left w:val="none" w:sz="0" w:space="0" w:color="auto"/>
        <w:bottom w:val="none" w:sz="0" w:space="0" w:color="auto"/>
        <w:right w:val="none" w:sz="0" w:space="0" w:color="auto"/>
      </w:divBdr>
    </w:div>
    <w:div w:id="491991010">
      <w:marLeft w:val="0"/>
      <w:marRight w:val="0"/>
      <w:marTop w:val="0"/>
      <w:marBottom w:val="0"/>
      <w:divBdr>
        <w:top w:val="none" w:sz="0" w:space="0" w:color="auto"/>
        <w:left w:val="none" w:sz="0" w:space="0" w:color="auto"/>
        <w:bottom w:val="none" w:sz="0" w:space="0" w:color="auto"/>
        <w:right w:val="none" w:sz="0" w:space="0" w:color="auto"/>
      </w:divBdr>
    </w:div>
    <w:div w:id="491991011">
      <w:marLeft w:val="0"/>
      <w:marRight w:val="0"/>
      <w:marTop w:val="0"/>
      <w:marBottom w:val="0"/>
      <w:divBdr>
        <w:top w:val="none" w:sz="0" w:space="0" w:color="auto"/>
        <w:left w:val="none" w:sz="0" w:space="0" w:color="auto"/>
        <w:bottom w:val="none" w:sz="0" w:space="0" w:color="auto"/>
        <w:right w:val="none" w:sz="0" w:space="0" w:color="auto"/>
      </w:divBdr>
    </w:div>
    <w:div w:id="491991012">
      <w:marLeft w:val="0"/>
      <w:marRight w:val="0"/>
      <w:marTop w:val="0"/>
      <w:marBottom w:val="0"/>
      <w:divBdr>
        <w:top w:val="none" w:sz="0" w:space="0" w:color="auto"/>
        <w:left w:val="none" w:sz="0" w:space="0" w:color="auto"/>
        <w:bottom w:val="none" w:sz="0" w:space="0" w:color="auto"/>
        <w:right w:val="none" w:sz="0" w:space="0" w:color="auto"/>
      </w:divBdr>
    </w:div>
    <w:div w:id="491991013">
      <w:marLeft w:val="0"/>
      <w:marRight w:val="0"/>
      <w:marTop w:val="0"/>
      <w:marBottom w:val="0"/>
      <w:divBdr>
        <w:top w:val="none" w:sz="0" w:space="0" w:color="auto"/>
        <w:left w:val="none" w:sz="0" w:space="0" w:color="auto"/>
        <w:bottom w:val="none" w:sz="0" w:space="0" w:color="auto"/>
        <w:right w:val="none" w:sz="0" w:space="0" w:color="auto"/>
      </w:divBdr>
    </w:div>
    <w:div w:id="491991014">
      <w:marLeft w:val="0"/>
      <w:marRight w:val="0"/>
      <w:marTop w:val="0"/>
      <w:marBottom w:val="0"/>
      <w:divBdr>
        <w:top w:val="none" w:sz="0" w:space="0" w:color="auto"/>
        <w:left w:val="none" w:sz="0" w:space="0" w:color="auto"/>
        <w:bottom w:val="none" w:sz="0" w:space="0" w:color="auto"/>
        <w:right w:val="none" w:sz="0" w:space="0" w:color="auto"/>
      </w:divBdr>
    </w:div>
    <w:div w:id="491991015">
      <w:marLeft w:val="0"/>
      <w:marRight w:val="0"/>
      <w:marTop w:val="0"/>
      <w:marBottom w:val="0"/>
      <w:divBdr>
        <w:top w:val="none" w:sz="0" w:space="0" w:color="auto"/>
        <w:left w:val="none" w:sz="0" w:space="0" w:color="auto"/>
        <w:bottom w:val="none" w:sz="0" w:space="0" w:color="auto"/>
        <w:right w:val="none" w:sz="0" w:space="0" w:color="auto"/>
      </w:divBdr>
    </w:div>
    <w:div w:id="491991016">
      <w:marLeft w:val="0"/>
      <w:marRight w:val="0"/>
      <w:marTop w:val="0"/>
      <w:marBottom w:val="0"/>
      <w:divBdr>
        <w:top w:val="none" w:sz="0" w:space="0" w:color="auto"/>
        <w:left w:val="none" w:sz="0" w:space="0" w:color="auto"/>
        <w:bottom w:val="none" w:sz="0" w:space="0" w:color="auto"/>
        <w:right w:val="none" w:sz="0" w:space="0" w:color="auto"/>
      </w:divBdr>
    </w:div>
    <w:div w:id="491991017">
      <w:marLeft w:val="0"/>
      <w:marRight w:val="0"/>
      <w:marTop w:val="0"/>
      <w:marBottom w:val="0"/>
      <w:divBdr>
        <w:top w:val="none" w:sz="0" w:space="0" w:color="auto"/>
        <w:left w:val="none" w:sz="0" w:space="0" w:color="auto"/>
        <w:bottom w:val="none" w:sz="0" w:space="0" w:color="auto"/>
        <w:right w:val="none" w:sz="0" w:space="0" w:color="auto"/>
      </w:divBdr>
    </w:div>
    <w:div w:id="491991018">
      <w:marLeft w:val="0"/>
      <w:marRight w:val="0"/>
      <w:marTop w:val="0"/>
      <w:marBottom w:val="0"/>
      <w:divBdr>
        <w:top w:val="none" w:sz="0" w:space="0" w:color="auto"/>
        <w:left w:val="none" w:sz="0" w:space="0" w:color="auto"/>
        <w:bottom w:val="none" w:sz="0" w:space="0" w:color="auto"/>
        <w:right w:val="none" w:sz="0" w:space="0" w:color="auto"/>
      </w:divBdr>
    </w:div>
    <w:div w:id="491991019">
      <w:marLeft w:val="0"/>
      <w:marRight w:val="0"/>
      <w:marTop w:val="0"/>
      <w:marBottom w:val="0"/>
      <w:divBdr>
        <w:top w:val="none" w:sz="0" w:space="0" w:color="auto"/>
        <w:left w:val="none" w:sz="0" w:space="0" w:color="auto"/>
        <w:bottom w:val="none" w:sz="0" w:space="0" w:color="auto"/>
        <w:right w:val="none" w:sz="0" w:space="0" w:color="auto"/>
      </w:divBdr>
    </w:div>
    <w:div w:id="491991020">
      <w:marLeft w:val="0"/>
      <w:marRight w:val="0"/>
      <w:marTop w:val="0"/>
      <w:marBottom w:val="0"/>
      <w:divBdr>
        <w:top w:val="none" w:sz="0" w:space="0" w:color="auto"/>
        <w:left w:val="none" w:sz="0" w:space="0" w:color="auto"/>
        <w:bottom w:val="none" w:sz="0" w:space="0" w:color="auto"/>
        <w:right w:val="none" w:sz="0" w:space="0" w:color="auto"/>
      </w:divBdr>
    </w:div>
    <w:div w:id="491991021">
      <w:marLeft w:val="0"/>
      <w:marRight w:val="0"/>
      <w:marTop w:val="0"/>
      <w:marBottom w:val="0"/>
      <w:divBdr>
        <w:top w:val="none" w:sz="0" w:space="0" w:color="auto"/>
        <w:left w:val="none" w:sz="0" w:space="0" w:color="auto"/>
        <w:bottom w:val="none" w:sz="0" w:space="0" w:color="auto"/>
        <w:right w:val="none" w:sz="0" w:space="0" w:color="auto"/>
      </w:divBdr>
    </w:div>
    <w:div w:id="491991022">
      <w:marLeft w:val="0"/>
      <w:marRight w:val="0"/>
      <w:marTop w:val="0"/>
      <w:marBottom w:val="0"/>
      <w:divBdr>
        <w:top w:val="none" w:sz="0" w:space="0" w:color="auto"/>
        <w:left w:val="none" w:sz="0" w:space="0" w:color="auto"/>
        <w:bottom w:val="none" w:sz="0" w:space="0" w:color="auto"/>
        <w:right w:val="none" w:sz="0" w:space="0" w:color="auto"/>
      </w:divBdr>
    </w:div>
    <w:div w:id="491991023">
      <w:marLeft w:val="0"/>
      <w:marRight w:val="0"/>
      <w:marTop w:val="0"/>
      <w:marBottom w:val="0"/>
      <w:divBdr>
        <w:top w:val="none" w:sz="0" w:space="0" w:color="auto"/>
        <w:left w:val="none" w:sz="0" w:space="0" w:color="auto"/>
        <w:bottom w:val="none" w:sz="0" w:space="0" w:color="auto"/>
        <w:right w:val="none" w:sz="0" w:space="0" w:color="auto"/>
      </w:divBdr>
    </w:div>
    <w:div w:id="491991024">
      <w:marLeft w:val="0"/>
      <w:marRight w:val="0"/>
      <w:marTop w:val="0"/>
      <w:marBottom w:val="0"/>
      <w:divBdr>
        <w:top w:val="none" w:sz="0" w:space="0" w:color="auto"/>
        <w:left w:val="none" w:sz="0" w:space="0" w:color="auto"/>
        <w:bottom w:val="none" w:sz="0" w:space="0" w:color="auto"/>
        <w:right w:val="none" w:sz="0" w:space="0" w:color="auto"/>
      </w:divBdr>
    </w:div>
    <w:div w:id="491991025">
      <w:marLeft w:val="0"/>
      <w:marRight w:val="0"/>
      <w:marTop w:val="0"/>
      <w:marBottom w:val="0"/>
      <w:divBdr>
        <w:top w:val="none" w:sz="0" w:space="0" w:color="auto"/>
        <w:left w:val="none" w:sz="0" w:space="0" w:color="auto"/>
        <w:bottom w:val="none" w:sz="0" w:space="0" w:color="auto"/>
        <w:right w:val="none" w:sz="0" w:space="0" w:color="auto"/>
      </w:divBdr>
    </w:div>
    <w:div w:id="491991026">
      <w:marLeft w:val="0"/>
      <w:marRight w:val="0"/>
      <w:marTop w:val="0"/>
      <w:marBottom w:val="0"/>
      <w:divBdr>
        <w:top w:val="none" w:sz="0" w:space="0" w:color="auto"/>
        <w:left w:val="none" w:sz="0" w:space="0" w:color="auto"/>
        <w:bottom w:val="none" w:sz="0" w:space="0" w:color="auto"/>
        <w:right w:val="none" w:sz="0" w:space="0" w:color="auto"/>
      </w:divBdr>
    </w:div>
    <w:div w:id="491991027">
      <w:marLeft w:val="0"/>
      <w:marRight w:val="0"/>
      <w:marTop w:val="0"/>
      <w:marBottom w:val="0"/>
      <w:divBdr>
        <w:top w:val="none" w:sz="0" w:space="0" w:color="auto"/>
        <w:left w:val="none" w:sz="0" w:space="0" w:color="auto"/>
        <w:bottom w:val="none" w:sz="0" w:space="0" w:color="auto"/>
        <w:right w:val="none" w:sz="0" w:space="0" w:color="auto"/>
      </w:divBdr>
    </w:div>
    <w:div w:id="491991028">
      <w:marLeft w:val="0"/>
      <w:marRight w:val="0"/>
      <w:marTop w:val="0"/>
      <w:marBottom w:val="0"/>
      <w:divBdr>
        <w:top w:val="none" w:sz="0" w:space="0" w:color="auto"/>
        <w:left w:val="none" w:sz="0" w:space="0" w:color="auto"/>
        <w:bottom w:val="none" w:sz="0" w:space="0" w:color="auto"/>
        <w:right w:val="none" w:sz="0" w:space="0" w:color="auto"/>
      </w:divBdr>
    </w:div>
    <w:div w:id="491991029">
      <w:marLeft w:val="0"/>
      <w:marRight w:val="0"/>
      <w:marTop w:val="0"/>
      <w:marBottom w:val="0"/>
      <w:divBdr>
        <w:top w:val="none" w:sz="0" w:space="0" w:color="auto"/>
        <w:left w:val="none" w:sz="0" w:space="0" w:color="auto"/>
        <w:bottom w:val="none" w:sz="0" w:space="0" w:color="auto"/>
        <w:right w:val="none" w:sz="0" w:space="0" w:color="auto"/>
      </w:divBdr>
    </w:div>
    <w:div w:id="491991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vergnerhonealpes.erhr.fr/journee-de-sensibilisation-a-la-surdicecite-cresam-er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esam.org/journees-charge-2018" TargetMode="External"/><Relationship Id="rId12" Type="http://schemas.openxmlformats.org/officeDocument/2006/relationships/hyperlink" Target="https://www.facebook.com/Cresam-778861502246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am.org/formations" TargetMode="External"/><Relationship Id="rId11" Type="http://schemas.openxmlformats.org/officeDocument/2006/relationships/hyperlink" Target="http://www.cresam.org/" TargetMode="External"/><Relationship Id="rId5" Type="http://schemas.openxmlformats.org/officeDocument/2006/relationships/webSettings" Target="webSettings.xml"/><Relationship Id="rId10" Type="http://schemas.openxmlformats.org/officeDocument/2006/relationships/hyperlink" Target="mailto:centre.res@cresam.org" TargetMode="External"/><Relationship Id="rId4" Type="http://schemas.openxmlformats.org/officeDocument/2006/relationships/settings" Target="settings.xml"/><Relationship Id="rId9" Type="http://schemas.openxmlformats.org/officeDocument/2006/relationships/hyperlink" Target="http://nauka.so-edinenie.org/en.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1756</Words>
  <Characters>9663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Chloé Horn</cp:lastModifiedBy>
  <cp:revision>2</cp:revision>
  <cp:lastPrinted>2018-01-09T10:30:00Z</cp:lastPrinted>
  <dcterms:created xsi:type="dcterms:W3CDTF">2018-03-27T14:11:00Z</dcterms:created>
  <dcterms:modified xsi:type="dcterms:W3CDTF">2018-03-27T14:11:00Z</dcterms:modified>
</cp:coreProperties>
</file>